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highlight w:val="none"/>
        </w:rPr>
        <w:t>附件4</w:t>
      </w:r>
    </w:p>
    <w:p>
      <w:pPr>
        <w:spacing w:line="43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tbl>
      <w:tblPr>
        <w:tblStyle w:val="2"/>
        <w:tblW w:w="9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17"/>
        <w:gridCol w:w="538"/>
        <w:gridCol w:w="433"/>
        <w:gridCol w:w="434"/>
        <w:gridCol w:w="434"/>
        <w:gridCol w:w="152"/>
        <w:gridCol w:w="281"/>
        <w:gridCol w:w="234"/>
        <w:gridCol w:w="200"/>
        <w:gridCol w:w="362"/>
        <w:gridCol w:w="72"/>
        <w:gridCol w:w="224"/>
        <w:gridCol w:w="210"/>
        <w:gridCol w:w="37"/>
        <w:gridCol w:w="396"/>
        <w:gridCol w:w="197"/>
        <w:gridCol w:w="165"/>
        <w:gridCol w:w="72"/>
        <w:gridCol w:w="434"/>
        <w:gridCol w:w="49"/>
        <w:gridCol w:w="384"/>
        <w:gridCol w:w="275"/>
        <w:gridCol w:w="159"/>
        <w:gridCol w:w="85"/>
        <w:gridCol w:w="349"/>
        <w:gridCol w:w="434"/>
        <w:gridCol w:w="107"/>
        <w:gridCol w:w="70"/>
        <w:gridCol w:w="120"/>
        <w:gridCol w:w="136"/>
        <w:gridCol w:w="71"/>
        <w:gridCol w:w="363"/>
        <w:gridCol w:w="18"/>
        <w:gridCol w:w="256"/>
        <w:gridCol w:w="160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6" w:type="dxa"/>
          <w:trHeight w:val="472" w:hRule="atLeast"/>
          <w:jc w:val="center"/>
        </w:trPr>
        <w:tc>
          <w:tcPr>
            <w:tcW w:w="8758" w:type="dxa"/>
            <w:gridSpan w:val="3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6"/>
                <w:szCs w:val="36"/>
                <w:highlight w:val="none"/>
              </w:rPr>
              <w:t>淄博市基本医疗保险医疗康复备案表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病案号</w:t>
            </w:r>
          </w:p>
        </w:tc>
        <w:tc>
          <w:tcPr>
            <w:tcW w:w="1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疾病诊断</w:t>
            </w:r>
          </w:p>
        </w:tc>
        <w:tc>
          <w:tcPr>
            <w:tcW w:w="383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ICD－10疾病分类编码</w:t>
            </w:r>
          </w:p>
        </w:tc>
        <w:tc>
          <w:tcPr>
            <w:tcW w:w="15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医疗康复治疗的理由</w:t>
            </w:r>
          </w:p>
        </w:tc>
        <w:tc>
          <w:tcPr>
            <w:tcW w:w="7753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医疗康复治疗的起止时间</w:t>
            </w:r>
          </w:p>
        </w:tc>
        <w:tc>
          <w:tcPr>
            <w:tcW w:w="6576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从       年    月    日至      年    月    日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共计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申 请 的 康复项 目</w:t>
            </w:r>
          </w:p>
        </w:tc>
        <w:tc>
          <w:tcPr>
            <w:tcW w:w="378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3" w:type="dxa"/>
            <w:gridSpan w:val="4"/>
            <w:tcBorders>
              <w:top w:val="single" w:color="000000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40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5785" w:type="dxa"/>
            <w:gridSpan w:val="28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经治医生（签名）：</w:t>
            </w:r>
          </w:p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27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康复机构审核意见：</w:t>
            </w:r>
          </w:p>
        </w:tc>
        <w:tc>
          <w:tcPr>
            <w:tcW w:w="3353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医保经办机构意见：</w:t>
            </w:r>
          </w:p>
        </w:tc>
        <w:tc>
          <w:tcPr>
            <w:tcW w:w="1574" w:type="dxa"/>
            <w:gridSpan w:val="9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64" w:type="dxa"/>
            <w:gridSpan w:val="11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（盖章）</w:t>
            </w:r>
          </w:p>
        </w:tc>
        <w:tc>
          <w:tcPr>
            <w:tcW w:w="3353" w:type="dxa"/>
            <w:gridSpan w:val="15"/>
            <w:tcBorders>
              <w:top w:val="nil"/>
              <w:left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     （盖章）</w:t>
            </w:r>
          </w:p>
        </w:tc>
        <w:tc>
          <w:tcPr>
            <w:tcW w:w="1574" w:type="dxa"/>
            <w:gridSpan w:val="9"/>
            <w:vMerge w:val="continue"/>
            <w:tcBorders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4" w:type="dxa"/>
            <w:gridSpan w:val="11"/>
            <w:tcBorders>
              <w:left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年    月    日</w:t>
            </w:r>
          </w:p>
        </w:tc>
        <w:tc>
          <w:tcPr>
            <w:tcW w:w="2219" w:type="dxa"/>
            <w:gridSpan w:val="10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经办人：</w:t>
            </w:r>
          </w:p>
        </w:tc>
        <w:tc>
          <w:tcPr>
            <w:tcW w:w="2708" w:type="dxa"/>
            <w:gridSpan w:val="14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4" w:type="dxa"/>
            <w:gridSpan w:val="3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填表须知：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4" w:type="dxa"/>
            <w:gridSpan w:val="3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1、一个疾病过程的康复治疗支付原则上不超过90天，脑瘫按该项目限定支付规定执行。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554" w:type="dxa"/>
            <w:gridSpan w:val="3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2、经治医生应在住院病历上详细记载康复诊疗的项目名称、康复次数、天数及疗效等情况，规范填写《淄博市基本医疗保险医疗康复记录表》，以备核查，对不符合规定发生的康复医疗费，医保基金将不予支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1C6F"/>
    <w:rsid w:val="4E0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2024-01-25T11:54:00Z</dcterms:created>
  <dc:creator>Administrator</dc:creator>
  <cp:lastModifiedBy>Administrator</cp:lastModifiedBy>
  <dcterms:modified xsi:type="dcterms:W3CDTF">2024-01-25T11:54:37Z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17578CCCDB7B4322B31B9275369E8790</vt:lpwstr>
  </property>
</Properties>
</file>