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/>
        </w:rPr>
        <w:t>居家护理服务基础套餐五</w:t>
      </w:r>
    </w:p>
    <w:p>
      <w:pPr>
        <w:jc w:val="center"/>
        <w:rPr>
          <w:rFonts w:hint="eastAsia" w:ascii="宋体" w:hAnsi="宋体" w:eastAsia="宋体" w:cs="宋体"/>
          <w:b/>
          <w:i w:val="0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/>
        </w:rPr>
        <w:t>（护理费用支付限额480元，服务时长7</w:t>
      </w:r>
      <w:r>
        <w:rPr>
          <w:rFonts w:hint="default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32"/>
          <w:szCs w:val="32"/>
          <w:u w:val="none"/>
          <w:lang w:val="en" w:eastAsia="zh-CN"/>
        </w:rPr>
        <w:t>-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/>
        </w:rPr>
        <w:t>8小时）</w:t>
      </w:r>
    </w:p>
    <w:tbl>
      <w:tblPr>
        <w:tblStyle w:val="3"/>
        <w:tblW w:w="83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686"/>
        <w:gridCol w:w="5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项目名称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项目说明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 xml:space="preserve">饮食照料                   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根据护理对象的病情、饮食种类、液体出入量、自行进食能力，选择恰当的餐具、进餐体位、食品种类让对象摄入充足的水分和食物。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洗发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卧位清洗，使用洗护用品，吹干头发，梳理整齐去除头发异味。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3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修剪手/脚指甲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修剪手/脚指甲，去除指甲污垢，保持干净。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4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清洁耳朵、耳垢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去除耳污垢、保持干净。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5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 xml:space="preserve">排泄照料                    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根据护理对象病情和自理能力，选择轮椅、助行器、拐杖等不同的移动工具，协助如厕。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6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会阴护理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根据会阴部有无伤口、有无大小便失禁和留置尿管等，鼓励并协助护理对象完成会阴部的擦洗或冲洗，协助更换尿袋/肛袋。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7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失禁护理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为大小便失禁的护理对象进行护理，保持局部皮肤的清洁，增加护理对象舒适。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8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人工取便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用手取出护理对象嵌顿在直肠内的粪便。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9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晨间护理/     晚间护理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根据护理对象病情、生活自理能力选择适当的护理项目，护理项目可包括口腔清洁、洗脸、洗手、梳理头发、穿衣、更衣、整理床单、脱衣等。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10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 xml:space="preserve">药物管理和    服用督导  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根据护理对象的自理能力代为保管药品、分发药品。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11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居室消毒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为失能、半失能人员居住区域进行消毒清洁。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12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 xml:space="preserve">安全保护或    安全转移  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照看失能、半失能人员居住安全或协助安全转移。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13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协助更换体位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协助失能、半失能人员更换体位及拍背。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14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床上擦浴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为失能人员床上擦浴。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15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压疮护理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为一期、二期的压疮患者实施恰当的护理措施，促进一期、二期的压疮愈合，并指导家属护理方法。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16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测量记录血压，脉搏、呼吸、体温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准备测量仪器并记录检查数据。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17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血糖监测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对护理对象手指实施采血，用血糖仪测量数值。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18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协助肢体被动活动及指导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协助失能、半失能肢体被动活动及指导。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19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陪同就医/     健康生活指导和心理疏导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陪同参保人就医或进行健康生活指导和心理疏导。</w:t>
            </w:r>
          </w:p>
        </w:tc>
      </w:tr>
    </w:tbl>
    <w:p>
      <w:pP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D2CD1"/>
    <w:rsid w:val="14BD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2024-06-11T03:04:00Z</dcterms:created>
  <dc:creator>Administrator</dc:creator>
  <cp:lastModifiedBy>Administrator</cp:lastModifiedBy>
  <dcterms:modified xsi:type="dcterms:W3CDTF">2024-06-11T03:06:23Z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4E0BF5344E3C4F7F904916EB5ABE138C</vt:lpwstr>
  </property>
</Properties>
</file>