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居家护理服务康复训练套餐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（护理费用支付限额300元，服务时长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-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/>
        </w:rPr>
        <w:t>1.5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/>
        </w:rPr>
        <w:t>小时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）</w:t>
      </w:r>
    </w:p>
    <w:tbl>
      <w:tblPr>
        <w:tblStyle w:val="5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86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语言训练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通过专业康复士或专业康复护士进行评估，根据评估结果制定康复计划，帮助护理对象语言肌肉得到训练，包括舌肌、面部肌肉和声带运动的训练。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吞咽训练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通过专业康复士或专业康复护士进行评估，根据评估结果制定康复计划，可通过咽部冷刺激与空吞咽训练，专门闭锁训练，摄食训练等方法，使患者哽咽能力得到提升。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床上移动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根据护理对象的病情和身体状况，指导、辅助护理对象进行床上翻身、移动等练习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站立训练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通过专业康复师或专业康复护士进行评估，根据评估结果制定康复计划，做到肌力、感觉功能得到训练及提高。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轮椅转移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通过专业康复师或专业康复护士进行评估，根据评估结果制定康复计划，做到床椅移动功能障碍有所改善，使生活自理能力得到提升。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行走训练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通过专业康复士或专业康复护士进行评估，根据评估结果制定康复计划，做到关节活动度、行走能力均得到训练及提高。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认知能力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根据患者疫情及实际情况，进行认知功能评定，对护理对象、照顾者提供康复及照护指导。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日常生活能力训练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根据护理对象的病情和身体状况，辅助护理对象进行日常所需能力训练。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康复按摩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根据护理对象的病情和身体状况，选择合适的方式对其进行肌肉按摩。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0C78"/>
    <w:rsid w:val="0905702A"/>
    <w:rsid w:val="09645ECA"/>
    <w:rsid w:val="0ACC75AD"/>
    <w:rsid w:val="0ED46319"/>
    <w:rsid w:val="128F2CD1"/>
    <w:rsid w:val="15F63D58"/>
    <w:rsid w:val="270D65D3"/>
    <w:rsid w:val="2A1D22AC"/>
    <w:rsid w:val="32D322B1"/>
    <w:rsid w:val="37F955DE"/>
    <w:rsid w:val="491147D2"/>
    <w:rsid w:val="64303F93"/>
    <w:rsid w:val="691C2A71"/>
    <w:rsid w:val="7ED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3852</Words>
  <Characters>3904</Characters>
  <Paragraphs>394</Paragraphs>
  <TotalTime>80</TotalTime>
  <ScaleCrop>false</ScaleCrop>
  <LinksUpToDate>false</LinksUpToDate>
  <CharactersWithSpaces>4095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2021-12-22T08:24:00Z</dcterms:created>
  <dc:creator>个旧</dc:creator>
  <cp:lastModifiedBy>Administrator</cp:lastModifiedBy>
  <cp:lastPrinted>2022-02-17T08:45:00Z</cp:lastPrinted>
  <dcterms:modified xsi:type="dcterms:W3CDTF">2022-04-07T02:08:39Z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8718172f6dd04d869542f23bf82f4e91</vt:lpwstr>
  </property>
</Properties>
</file>