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600" w:lineRule="exact"/>
        <w:jc w:val="center"/>
        <w:rPr>
          <w:rFonts w:ascii="方正小标宋简体" w:hAnsi="方正小标宋简体" w:eastAsia="方正小标宋简体" w:cs="方正小标宋简体"/>
          <w:sz w:val="44"/>
          <w:szCs w:val="44"/>
        </w:rPr>
      </w:pPr>
      <w:r>
        <w:rPr>
          <w:rFonts w:hint="eastAsia"/>
        </w:rPr>
        <w:drawing>
          <wp:anchor distT="0" distB="0" distL="114300" distR="114300" simplePos="0" relativeHeight="251665408" behindDoc="0" locked="0" layoutInCell="1" allowOverlap="1">
            <wp:simplePos x="0" y="0"/>
            <wp:positionH relativeFrom="column">
              <wp:posOffset>-275590</wp:posOffset>
            </wp:positionH>
            <wp:positionV relativeFrom="paragraph">
              <wp:posOffset>-9525</wp:posOffset>
            </wp:positionV>
            <wp:extent cx="5787390" cy="2162175"/>
            <wp:effectExtent l="0" t="0" r="3810" b="9525"/>
            <wp:wrapNone/>
            <wp:docPr id="47" name="图片 1" descr="1611478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1611478517(1)"/>
                    <pic:cNvPicPr>
                      <a:picLocks noChangeAspect="1" noChangeArrowheads="1"/>
                    </pic:cNvPicPr>
                  </pic:nvPicPr>
                  <pic:blipFill>
                    <a:blip r:embed="rId5" cstate="print"/>
                    <a:srcRect/>
                    <a:stretch>
                      <a:fillRect/>
                    </a:stretch>
                  </pic:blipFill>
                  <pic:spPr>
                    <a:xfrm>
                      <a:off x="0" y="0"/>
                      <a:ext cx="5787390" cy="2162175"/>
                    </a:xfrm>
                    <a:prstGeom prst="rect">
                      <a:avLst/>
                    </a:prstGeom>
                    <a:noFill/>
                  </pic:spPr>
                </pic:pic>
              </a:graphicData>
            </a:graphic>
          </wp:anchor>
        </w:drawing>
      </w:r>
      <w:r>
        <w:rPr>
          <w:rFonts w:hint="eastAsia"/>
        </w:rPr>
        <w:drawing>
          <wp:inline distT="0" distB="0" distL="114300" distR="114300">
            <wp:extent cx="590550" cy="495300"/>
            <wp:effectExtent l="0" t="0" r="0" b="0"/>
            <wp:docPr id="5" name="图片 5" descr="166320572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205723322"/>
                    <pic:cNvPicPr>
                      <a:picLocks noChangeAspect="1"/>
                    </pic:cNvPicPr>
                  </pic:nvPicPr>
                  <pic:blipFill>
                    <a:blip r:embed="rId6"/>
                    <a:stretch>
                      <a:fillRect/>
                    </a:stretch>
                  </pic:blipFill>
                  <pic:spPr>
                    <a:xfrm>
                      <a:off x="0" y="0"/>
                      <a:ext cx="590550" cy="495300"/>
                    </a:xfrm>
                    <a:prstGeom prst="rect">
                      <a:avLst/>
                    </a:prstGeom>
                  </pic:spPr>
                </pic:pic>
              </a:graphicData>
            </a:graphic>
          </wp:inline>
        </w:drawing>
      </w:r>
      <w:r>
        <w:rPr>
          <w:rFonts w:hint="eastAsia"/>
        </w:rPr>
        <w:drawing>
          <wp:inline distT="0" distB="0" distL="114300" distR="114300">
            <wp:extent cx="590550" cy="495300"/>
            <wp:effectExtent l="0" t="0" r="0" b="0"/>
            <wp:docPr id="6" name="图片 6" descr="166320574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3205746209"/>
                    <pic:cNvPicPr>
                      <a:picLocks noChangeAspect="1"/>
                    </pic:cNvPicPr>
                  </pic:nvPicPr>
                  <pic:blipFill>
                    <a:blip r:embed="rId6"/>
                    <a:stretch>
                      <a:fillRect/>
                    </a:stretch>
                  </pic:blipFill>
                  <pic:spPr>
                    <a:xfrm>
                      <a:off x="0" y="0"/>
                      <a:ext cx="590550" cy="495300"/>
                    </a:xfrm>
                    <a:prstGeom prst="rect">
                      <a:avLst/>
                    </a:prstGeom>
                  </pic:spPr>
                </pic:pic>
              </a:graphicData>
            </a:graphic>
          </wp:inline>
        </w:drawing>
      </w:r>
      <w:r>
        <w:rPr>
          <w:rFonts w:hint="eastAsia"/>
        </w:rPr>
        <w:drawing>
          <wp:inline distT="0" distB="0" distL="114300" distR="114300">
            <wp:extent cx="590550" cy="495300"/>
            <wp:effectExtent l="0" t="0" r="0" b="0"/>
            <wp:docPr id="20" name="图片 20" descr="166320574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3205746209"/>
                    <pic:cNvPicPr>
                      <a:picLocks noChangeAspect="1"/>
                    </pic:cNvPicPr>
                  </pic:nvPicPr>
                  <pic:blipFill>
                    <a:blip r:embed="rId6"/>
                    <a:stretch>
                      <a:fillRect/>
                    </a:stretch>
                  </pic:blipFill>
                  <pic:spPr>
                    <a:xfrm>
                      <a:off x="0" y="0"/>
                      <a:ext cx="590550" cy="495300"/>
                    </a:xfrm>
                    <a:prstGeom prst="rect">
                      <a:avLst/>
                    </a:prstGeom>
                  </pic:spPr>
                </pic:pic>
              </a:graphicData>
            </a:graphic>
          </wp:inline>
        </w:drawing>
      </w:r>
    </w:p>
    <w:p>
      <w:pPr>
        <w:spacing w:line="600" w:lineRule="exact"/>
        <w:jc w:val="center"/>
        <w:rPr>
          <w:rFonts w:hint="eastAsia" w:ascii="方正小标宋简体" w:hAnsi="方正小标宋简体" w:eastAsia="方正小标宋简体" w:cs="方正小标宋简体"/>
          <w:sz w:val="44"/>
          <w:szCs w:val="44"/>
        </w:rPr>
      </w:pPr>
      <w:r>
        <w:rPr>
          <w:rFonts w:hint="eastAsia" w:ascii="微软雅黑" w:hAnsi="微软雅黑" w:eastAsia="微软雅黑" w:cs="方正小标宋简体"/>
          <w:b/>
          <w:color w:val="2F5597" w:themeColor="accent5" w:themeShade="BF"/>
          <w:sz w:val="44"/>
          <w:szCs w:val="44"/>
          <w:lang w:eastAsia="zh-CN"/>
        </w:rPr>
        <w:drawing>
          <wp:anchor distT="0" distB="0" distL="114300" distR="114300" simplePos="0" relativeHeight="251666432" behindDoc="0" locked="0" layoutInCell="1" allowOverlap="1">
            <wp:simplePos x="0" y="0"/>
            <wp:positionH relativeFrom="column">
              <wp:posOffset>267335</wp:posOffset>
            </wp:positionH>
            <wp:positionV relativeFrom="paragraph">
              <wp:posOffset>47625</wp:posOffset>
            </wp:positionV>
            <wp:extent cx="590550" cy="495300"/>
            <wp:effectExtent l="0" t="0" r="0" b="0"/>
            <wp:wrapNone/>
            <wp:docPr id="21" name="图片 21" descr="166320574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3205746209"/>
                    <pic:cNvPicPr>
                      <a:picLocks noChangeAspect="1"/>
                    </pic:cNvPicPr>
                  </pic:nvPicPr>
                  <pic:blipFill>
                    <a:blip r:embed="rId6"/>
                    <a:stretch>
                      <a:fillRect/>
                    </a:stretch>
                  </pic:blipFill>
                  <pic:spPr>
                    <a:xfrm>
                      <a:off x="0" y="0"/>
                      <a:ext cx="590550" cy="495300"/>
                    </a:xfrm>
                    <a:prstGeom prst="rect">
                      <a:avLst/>
                    </a:prstGeom>
                  </pic:spPr>
                </pic:pic>
              </a:graphicData>
            </a:graphic>
          </wp:anchor>
        </w:drawing>
      </w:r>
    </w:p>
    <w:p>
      <w:pPr>
        <w:spacing w:line="600" w:lineRule="exact"/>
        <w:jc w:val="center"/>
        <w:rPr>
          <w:rFonts w:hint="eastAsia" w:ascii="方正小标宋简体" w:hAnsi="方正小标宋简体" w:eastAsia="方正小标宋简体" w:cs="方正小标宋简体"/>
          <w:sz w:val="44"/>
          <w:szCs w:val="44"/>
        </w:rPr>
      </w:pPr>
    </w:p>
    <w:p>
      <w:pPr>
        <w:spacing w:line="600" w:lineRule="exact"/>
        <w:jc w:val="center"/>
        <w:rPr>
          <w:rFonts w:hint="eastAsia" w:ascii="方正小标宋简体" w:hAnsi="方正小标宋简体" w:eastAsia="方正小标宋简体" w:cs="方正小标宋简体"/>
          <w:sz w:val="44"/>
          <w:szCs w:val="44"/>
        </w:rPr>
      </w:pPr>
    </w:p>
    <w:p>
      <w:pPr>
        <w:spacing w:line="600" w:lineRule="exact"/>
        <w:jc w:val="center"/>
        <w:rPr>
          <w:rFonts w:hint="eastAsia" w:ascii="方正小标宋简体" w:hAnsi="方正小标宋简体" w:eastAsia="方正小标宋简体" w:cs="方正小标宋简体"/>
          <w:sz w:val="44"/>
          <w:szCs w:val="44"/>
        </w:rPr>
      </w:pPr>
    </w:p>
    <w:p>
      <w:pPr>
        <w:spacing w:line="600" w:lineRule="exact"/>
        <w:jc w:val="center"/>
        <w:rPr>
          <w:rFonts w:hint="eastAsia" w:ascii="方正小标宋简体" w:hAnsi="方正小标宋简体" w:eastAsia="方正小标宋简体" w:cs="方正小标宋简体"/>
          <w:sz w:val="44"/>
          <w:szCs w:val="44"/>
        </w:rPr>
      </w:pPr>
    </w:p>
    <w:p>
      <w:pPr>
        <w:spacing w:line="600" w:lineRule="exact"/>
        <w:jc w:val="center"/>
        <w:rPr>
          <w:rFonts w:hint="eastAsia" w:ascii="微软雅黑" w:hAnsi="微软雅黑" w:eastAsia="微软雅黑" w:cs="方正小标宋简体"/>
          <w:b/>
          <w:color w:val="2E75B6" w:themeColor="accent1" w:themeShade="BF"/>
          <w:sz w:val="44"/>
          <w:szCs w:val="44"/>
        </w:rPr>
      </w:pPr>
      <w:r>
        <w:rPr>
          <w:rFonts w:hint="eastAsia" w:ascii="微软雅黑" w:hAnsi="微软雅黑" w:eastAsia="微软雅黑" w:cs="方正小标宋简体"/>
          <w:b/>
          <w:color w:val="2E75B6" w:themeColor="accent1" w:themeShade="BF"/>
          <w:sz w:val="44"/>
          <w:szCs w:val="44"/>
        </w:rPr>
        <w:t>淄博市医疗保障局</w:t>
      </w:r>
    </w:p>
    <w:p>
      <w:pPr>
        <w:spacing w:line="600" w:lineRule="exact"/>
        <w:jc w:val="center"/>
        <w:rPr>
          <w:rFonts w:hint="eastAsia" w:ascii="微软雅黑" w:hAnsi="微软雅黑" w:eastAsia="微软雅黑" w:cs="方正小标宋简体"/>
          <w:b/>
          <w:color w:val="2F5597" w:themeColor="accent5" w:themeShade="BF"/>
          <w:sz w:val="44"/>
          <w:szCs w:val="44"/>
          <w:lang w:eastAsia="zh-CN"/>
        </w:rPr>
      </w:pPr>
      <w:r>
        <w:rPr>
          <w:rFonts w:hint="eastAsia" w:ascii="微软雅黑" w:hAnsi="微软雅黑" w:eastAsia="微软雅黑" w:cs="方正小标宋简体"/>
          <w:b/>
          <w:color w:val="2E75B6" w:themeColor="accent1" w:themeShade="BF"/>
          <w:sz w:val="44"/>
          <w:szCs w:val="44"/>
        </w:rPr>
        <w:t>202</w:t>
      </w:r>
      <w:r>
        <w:rPr>
          <w:rFonts w:hint="eastAsia" w:ascii="微软雅黑" w:hAnsi="微软雅黑" w:eastAsia="微软雅黑" w:cs="方正小标宋简体"/>
          <w:b/>
          <w:color w:val="2E75B6" w:themeColor="accent1" w:themeShade="BF"/>
          <w:sz w:val="44"/>
          <w:szCs w:val="44"/>
          <w:lang w:val="en-US" w:eastAsia="zh-CN"/>
        </w:rPr>
        <w:t>1</w:t>
      </w:r>
      <w:r>
        <w:rPr>
          <w:rFonts w:hint="eastAsia" w:ascii="微软雅黑" w:hAnsi="微软雅黑" w:eastAsia="微软雅黑" w:cs="方正小标宋简体"/>
          <w:b/>
          <w:color w:val="2E75B6" w:themeColor="accent1" w:themeShade="BF"/>
          <w:sz w:val="44"/>
          <w:szCs w:val="44"/>
        </w:rPr>
        <w:t>年度政府信息公开工作年度报告</w:t>
      </w:r>
    </w:p>
    <w:p>
      <w:pPr>
        <w:ind w:firstLine="420" w:firstLineChars="200"/>
        <w:rPr>
          <w:rFonts w:hint="eastAsia" w:ascii="仿宋" w:hAnsi="仿宋" w:eastAsia="仿宋" w:cs="仿宋"/>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-254635</wp:posOffset>
                </wp:positionH>
                <wp:positionV relativeFrom="paragraph">
                  <wp:posOffset>161925</wp:posOffset>
                </wp:positionV>
                <wp:extent cx="5682615" cy="5594350"/>
                <wp:effectExtent l="19050" t="19050" r="32385" b="44450"/>
                <wp:wrapNone/>
                <wp:docPr id="3" name="自选图形 5"/>
                <wp:cNvGraphicFramePr/>
                <a:graphic xmlns:a="http://schemas.openxmlformats.org/drawingml/2006/main">
                  <a:graphicData uri="http://schemas.microsoft.com/office/word/2010/wordprocessingShape">
                    <wps:wsp>
                      <wps:cNvSpPr/>
                      <wps:spPr>
                        <a:xfrm>
                          <a:off x="0" y="0"/>
                          <a:ext cx="5682615" cy="5594350"/>
                        </a:xfrm>
                        <a:prstGeom prst="roundRect">
                          <a:avLst>
                            <a:gd name="adj" fmla="val 16667"/>
                          </a:avLst>
                        </a:prstGeom>
                        <a:solidFill>
                          <a:schemeClr val="accent5">
                            <a:lumMod val="75000"/>
                          </a:schemeClr>
                        </a:solidFill>
                        <a:ln w="38100" cap="flat" cmpd="sng">
                          <a:solidFill>
                            <a:srgbClr val="F2F2F2"/>
                          </a:solidFill>
                          <a:prstDash val="solid"/>
                          <a:headEnd type="none" w="med" len="med"/>
                          <a:tailEnd type="none" w="med" len="med"/>
                        </a:ln>
                        <a:effectLst>
                          <a:outerShdw dist="28398" dir="3806096" algn="ctr" rotWithShape="0">
                            <a:srgbClr val="1F3763">
                              <a:alpha val="50000"/>
                            </a:srgbClr>
                          </a:outerShdw>
                        </a:effectLst>
                      </wps:spPr>
                      <wps:txbx>
                        <w:txbxContent>
                          <w:p>
                            <w:pPr>
                              <w:ind w:firstLine="640" w:firstLineChars="200"/>
                              <w:rPr>
                                <w:rFonts w:hint="eastAsia" w:ascii="仿宋" w:hAnsi="仿宋" w:eastAsia="仿宋" w:cs="仿宋"/>
                                <w:color w:val="FFFFFF" w:themeColor="background1"/>
                                <w:sz w:val="32"/>
                                <w:szCs w:val="32"/>
                                <w14:textFill>
                                  <w14:solidFill>
                                    <w14:schemeClr w14:val="bg1"/>
                                  </w14:solidFill>
                                </w14:textFill>
                              </w:rPr>
                            </w:pPr>
                            <w:r>
                              <w:rPr>
                                <w:rFonts w:hint="eastAsia" w:ascii="仿宋" w:hAnsi="仿宋" w:eastAsia="仿宋" w:cs="仿宋"/>
                                <w:color w:val="FFFFFF" w:themeColor="background1"/>
                                <w:sz w:val="32"/>
                                <w:szCs w:val="32"/>
                                <w14:textFill>
                                  <w14:solidFill>
                                    <w14:schemeClr w14:val="bg1"/>
                                  </w14:solidFill>
                                </w14:textFill>
                              </w:rPr>
                              <w:t>本报告由市医疗保障局按照《中</w:t>
                            </w:r>
                            <w:r>
                              <w:rPr>
                                <w:rFonts w:hint="eastAsia" w:ascii="仿宋" w:hAnsi="仿宋" w:eastAsia="仿宋" w:cs="仿宋"/>
                                <w:color w:val="FFFFFF" w:themeColor="background1"/>
                                <w:sz w:val="32"/>
                                <w:szCs w:val="32"/>
                                <w:lang w:val="en-US" w:eastAsia="zh-CN"/>
                                <w14:textFill>
                                  <w14:solidFill>
                                    <w14:schemeClr w14:val="bg1"/>
                                  </w14:solidFill>
                                </w14:textFill>
                              </w:rPr>
                              <w:t>华</w:t>
                            </w:r>
                            <w:r>
                              <w:rPr>
                                <w:rFonts w:hint="eastAsia" w:ascii="仿宋" w:hAnsi="仿宋" w:eastAsia="仿宋" w:cs="仿宋"/>
                                <w:color w:val="FFFFFF" w:themeColor="background1"/>
                                <w:sz w:val="32"/>
                                <w:szCs w:val="32"/>
                                <w14:textFill>
                                  <w14:solidFill>
                                    <w14:schemeClr w14:val="bg1"/>
                                  </w14:solidFill>
                                </w14:textFill>
                              </w:rPr>
                              <w:t>人民共和国</w:t>
                            </w:r>
                            <w:r>
                              <w:rPr>
                                <w:rFonts w:hint="eastAsia" w:ascii="仿宋" w:hAnsi="仿宋" w:eastAsia="仿宋" w:cs="仿宋"/>
                                <w:color w:val="FFFFFF" w:themeColor="background1"/>
                                <w:sz w:val="32"/>
                                <w:szCs w:val="32"/>
                                <w:lang w:val="en-US" w:eastAsia="zh-CN"/>
                                <w14:textFill>
                                  <w14:solidFill>
                                    <w14:schemeClr w14:val="bg1"/>
                                  </w14:solidFill>
                                </w14:textFill>
                              </w:rPr>
                              <w:t>政府</w:t>
                            </w:r>
                            <w:r>
                              <w:rPr>
                                <w:rFonts w:hint="eastAsia" w:ascii="仿宋" w:hAnsi="仿宋" w:eastAsia="仿宋" w:cs="仿宋"/>
                                <w:color w:val="FFFFFF" w:themeColor="background1"/>
                                <w:sz w:val="32"/>
                                <w:szCs w:val="32"/>
                                <w14:textFill>
                                  <w14:solidFill>
                                    <w14:schemeClr w14:val="bg1"/>
                                  </w14:solidFill>
                                </w14:textFill>
                              </w:rPr>
                              <w:t>信息公开条例》（以下简称《条例》）以及市政府信息公开工作要求，特向社会公布202</w:t>
                            </w:r>
                            <w:r>
                              <w:rPr>
                                <w:rFonts w:hint="eastAsia" w:ascii="仿宋" w:hAnsi="仿宋" w:eastAsia="仿宋" w:cs="仿宋"/>
                                <w:color w:val="FFFFFF" w:themeColor="background1"/>
                                <w:sz w:val="32"/>
                                <w:szCs w:val="32"/>
                                <w:lang w:val="en-US" w:eastAsia="zh-CN"/>
                                <w14:textFill>
                                  <w14:solidFill>
                                    <w14:schemeClr w14:val="bg1"/>
                                  </w14:solidFill>
                                </w14:textFill>
                              </w:rPr>
                              <w:t>1</w:t>
                            </w:r>
                            <w:r>
                              <w:rPr>
                                <w:rFonts w:hint="eastAsia" w:ascii="仿宋" w:hAnsi="仿宋" w:eastAsia="仿宋" w:cs="仿宋"/>
                                <w:color w:val="FFFFFF" w:themeColor="background1"/>
                                <w:sz w:val="32"/>
                                <w:szCs w:val="32"/>
                                <w14:textFill>
                                  <w14:solidFill>
                                    <w14:schemeClr w14:val="bg1"/>
                                  </w14:solidFill>
                                </w14:textFill>
                              </w:rPr>
                              <w:t>年度本机关信息公开工作年度报告。报告包括总体情况、主动公开政府信息情况、收到和处理政府信息公开申请情况、政府信息公开行政复议行政诉讼情况、存在的主要问题及改进情况、其他需要报告的事项六个方面。本报告涉及数据的统计期限自202</w:t>
                            </w:r>
                            <w:r>
                              <w:rPr>
                                <w:rFonts w:hint="eastAsia" w:ascii="仿宋" w:hAnsi="仿宋" w:eastAsia="仿宋" w:cs="仿宋"/>
                                <w:color w:val="FFFFFF" w:themeColor="background1"/>
                                <w:sz w:val="32"/>
                                <w:szCs w:val="32"/>
                                <w:lang w:val="en-US" w:eastAsia="zh-CN"/>
                                <w14:textFill>
                                  <w14:solidFill>
                                    <w14:schemeClr w14:val="bg1"/>
                                  </w14:solidFill>
                                </w14:textFill>
                              </w:rPr>
                              <w:t>1</w:t>
                            </w:r>
                            <w:r>
                              <w:rPr>
                                <w:rFonts w:hint="eastAsia" w:ascii="仿宋" w:hAnsi="仿宋" w:eastAsia="仿宋" w:cs="仿宋"/>
                                <w:color w:val="FFFFFF" w:themeColor="background1"/>
                                <w:sz w:val="32"/>
                                <w:szCs w:val="32"/>
                                <w14:textFill>
                                  <w14:solidFill>
                                    <w14:schemeClr w14:val="bg1"/>
                                  </w14:solidFill>
                                </w14:textFill>
                              </w:rPr>
                              <w:t>年1月1日起至202</w:t>
                            </w:r>
                            <w:r>
                              <w:rPr>
                                <w:rFonts w:hint="eastAsia" w:ascii="仿宋" w:hAnsi="仿宋" w:eastAsia="仿宋" w:cs="仿宋"/>
                                <w:color w:val="FFFFFF" w:themeColor="background1"/>
                                <w:sz w:val="32"/>
                                <w:szCs w:val="32"/>
                                <w:lang w:val="en-US" w:eastAsia="zh-CN"/>
                                <w14:textFill>
                                  <w14:solidFill>
                                    <w14:schemeClr w14:val="bg1"/>
                                  </w14:solidFill>
                                </w14:textFill>
                              </w:rPr>
                              <w:t>1</w:t>
                            </w:r>
                            <w:r>
                              <w:rPr>
                                <w:rFonts w:hint="eastAsia" w:ascii="仿宋" w:hAnsi="仿宋" w:eastAsia="仿宋" w:cs="仿宋"/>
                                <w:color w:val="FFFFFF" w:themeColor="background1"/>
                                <w:sz w:val="32"/>
                                <w:szCs w:val="32"/>
                                <w14:textFill>
                                  <w14:solidFill>
                                    <w14:schemeClr w14:val="bg1"/>
                                  </w14:solidFill>
                                </w14:textFill>
                              </w:rPr>
                              <w:t>年12月31日止。对本年度报告如有疑问，请联系淄博市医疗保障局综合科（联系电话：0533-2181082，地址：淄博市张店区联通路290号309室）。</w:t>
                            </w:r>
                          </w:p>
                          <w:p>
                            <w:pPr>
                              <w:rPr>
                                <w:rFonts w:hint="eastAsia" w:ascii="微软雅黑" w:hAnsi="微软雅黑" w:eastAsia="微软雅黑"/>
                                <w:color w:val="FFFFFF" w:themeColor="background1"/>
                                <w:sz w:val="28"/>
                                <w:szCs w:val="28"/>
                                <w14:textFill>
                                  <w14:solidFill>
                                    <w14:schemeClr w14:val="bg1"/>
                                  </w14:solidFill>
                                </w14:textFill>
                              </w:rPr>
                            </w:pPr>
                          </w:p>
                        </w:txbxContent>
                      </wps:txbx>
                      <wps:bodyPr vert="horz" anchor="t" anchorCtr="0" upright="1"/>
                    </wps:wsp>
                  </a:graphicData>
                </a:graphic>
              </wp:anchor>
            </w:drawing>
          </mc:Choice>
          <mc:Fallback>
            <w:pict>
              <v:roundrect id="自选图形 5" o:spid="_x0000_s1026" o:spt="2" style="position:absolute;left:0pt;margin-left:-20.05pt;margin-top:12.75pt;height:440.5pt;width:447.45pt;z-index:251660288;mso-width-relative:page;mso-height-relative:page;" fillcolor="#2F5597 [2408]" filled="t" stroked="t" coordsize="21600,21600" arcsize="0.166666666666667" o:gfxdata="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tFJvUNgAAAAKAQAADwAAAAAAAAABACAAAAAiAAAAZHJzL2Rvd25yZXYueG1sUEsBAhQAFAAAAAgA&#10;h07iQIudA/yXAgAARgUAAA4AAAAAAAAAAQAgAAAAJwEAAGRycy9lMm9Eb2MueG1sUEsFBgAAAAAG&#10;AAYAWQEAADAGAAAAAA==&#10;">
                <v:fill on="t" focussize="0,0"/>
                <v:stroke weight="3pt" color="#F2F2F2" joinstyle="round"/>
                <v:imagedata o:title=""/>
                <o:lock v:ext="edit" aspectratio="f"/>
                <v:shadow on="t" color="#1F3763" opacity="32768f" offset="1pt,2pt" origin="0f,0f" matrix="65536f,0f,0f,65536f"/>
                <v:textbox>
                  <w:txbxContent>
                    <w:p>
                      <w:pPr>
                        <w:ind w:firstLine="640" w:firstLineChars="200"/>
                        <w:rPr>
                          <w:rFonts w:hint="eastAsia" w:ascii="仿宋" w:hAnsi="仿宋" w:eastAsia="仿宋" w:cs="仿宋"/>
                          <w:color w:val="FFFFFF" w:themeColor="background1"/>
                          <w:sz w:val="32"/>
                          <w:szCs w:val="32"/>
                          <w14:textFill>
                            <w14:solidFill>
                              <w14:schemeClr w14:val="bg1"/>
                            </w14:solidFill>
                          </w14:textFill>
                        </w:rPr>
                      </w:pPr>
                      <w:r>
                        <w:rPr>
                          <w:rFonts w:hint="eastAsia" w:ascii="仿宋" w:hAnsi="仿宋" w:eastAsia="仿宋" w:cs="仿宋"/>
                          <w:color w:val="FFFFFF" w:themeColor="background1"/>
                          <w:sz w:val="32"/>
                          <w:szCs w:val="32"/>
                          <w14:textFill>
                            <w14:solidFill>
                              <w14:schemeClr w14:val="bg1"/>
                            </w14:solidFill>
                          </w14:textFill>
                        </w:rPr>
                        <w:t>本报告由市医疗保障局按照《中</w:t>
                      </w:r>
                      <w:r>
                        <w:rPr>
                          <w:rFonts w:hint="eastAsia" w:ascii="仿宋" w:hAnsi="仿宋" w:eastAsia="仿宋" w:cs="仿宋"/>
                          <w:color w:val="FFFFFF" w:themeColor="background1"/>
                          <w:sz w:val="32"/>
                          <w:szCs w:val="32"/>
                          <w:lang w:val="en-US" w:eastAsia="zh-CN"/>
                          <w14:textFill>
                            <w14:solidFill>
                              <w14:schemeClr w14:val="bg1"/>
                            </w14:solidFill>
                          </w14:textFill>
                        </w:rPr>
                        <w:t>华</w:t>
                      </w:r>
                      <w:r>
                        <w:rPr>
                          <w:rFonts w:hint="eastAsia" w:ascii="仿宋" w:hAnsi="仿宋" w:eastAsia="仿宋" w:cs="仿宋"/>
                          <w:color w:val="FFFFFF" w:themeColor="background1"/>
                          <w:sz w:val="32"/>
                          <w:szCs w:val="32"/>
                          <w14:textFill>
                            <w14:solidFill>
                              <w14:schemeClr w14:val="bg1"/>
                            </w14:solidFill>
                          </w14:textFill>
                        </w:rPr>
                        <w:t>人民共和国</w:t>
                      </w:r>
                      <w:r>
                        <w:rPr>
                          <w:rFonts w:hint="eastAsia" w:ascii="仿宋" w:hAnsi="仿宋" w:eastAsia="仿宋" w:cs="仿宋"/>
                          <w:color w:val="FFFFFF" w:themeColor="background1"/>
                          <w:sz w:val="32"/>
                          <w:szCs w:val="32"/>
                          <w:lang w:val="en-US" w:eastAsia="zh-CN"/>
                          <w14:textFill>
                            <w14:solidFill>
                              <w14:schemeClr w14:val="bg1"/>
                            </w14:solidFill>
                          </w14:textFill>
                        </w:rPr>
                        <w:t>政府</w:t>
                      </w:r>
                      <w:r>
                        <w:rPr>
                          <w:rFonts w:hint="eastAsia" w:ascii="仿宋" w:hAnsi="仿宋" w:eastAsia="仿宋" w:cs="仿宋"/>
                          <w:color w:val="FFFFFF" w:themeColor="background1"/>
                          <w:sz w:val="32"/>
                          <w:szCs w:val="32"/>
                          <w14:textFill>
                            <w14:solidFill>
                              <w14:schemeClr w14:val="bg1"/>
                            </w14:solidFill>
                          </w14:textFill>
                        </w:rPr>
                        <w:t>信息公开条例》（以下简称《条例》）以及市政府信息公开工作要求，特向社会公布202</w:t>
                      </w:r>
                      <w:r>
                        <w:rPr>
                          <w:rFonts w:hint="eastAsia" w:ascii="仿宋" w:hAnsi="仿宋" w:eastAsia="仿宋" w:cs="仿宋"/>
                          <w:color w:val="FFFFFF" w:themeColor="background1"/>
                          <w:sz w:val="32"/>
                          <w:szCs w:val="32"/>
                          <w:lang w:val="en-US" w:eastAsia="zh-CN"/>
                          <w14:textFill>
                            <w14:solidFill>
                              <w14:schemeClr w14:val="bg1"/>
                            </w14:solidFill>
                          </w14:textFill>
                        </w:rPr>
                        <w:t>1</w:t>
                      </w:r>
                      <w:r>
                        <w:rPr>
                          <w:rFonts w:hint="eastAsia" w:ascii="仿宋" w:hAnsi="仿宋" w:eastAsia="仿宋" w:cs="仿宋"/>
                          <w:color w:val="FFFFFF" w:themeColor="background1"/>
                          <w:sz w:val="32"/>
                          <w:szCs w:val="32"/>
                          <w14:textFill>
                            <w14:solidFill>
                              <w14:schemeClr w14:val="bg1"/>
                            </w14:solidFill>
                          </w14:textFill>
                        </w:rPr>
                        <w:t>年度本机关信息公开工作年度报告。报告包括总体情况、主动公开政府信息情况、收到和处理政府信息公开申请情况、政府信息公开行政复议行政诉讼情况、存在的主要问题及改进情况、其他需要报告的事项六个方面。本报告涉及数据的统计期限自202</w:t>
                      </w:r>
                      <w:r>
                        <w:rPr>
                          <w:rFonts w:hint="eastAsia" w:ascii="仿宋" w:hAnsi="仿宋" w:eastAsia="仿宋" w:cs="仿宋"/>
                          <w:color w:val="FFFFFF" w:themeColor="background1"/>
                          <w:sz w:val="32"/>
                          <w:szCs w:val="32"/>
                          <w:lang w:val="en-US" w:eastAsia="zh-CN"/>
                          <w14:textFill>
                            <w14:solidFill>
                              <w14:schemeClr w14:val="bg1"/>
                            </w14:solidFill>
                          </w14:textFill>
                        </w:rPr>
                        <w:t>1</w:t>
                      </w:r>
                      <w:r>
                        <w:rPr>
                          <w:rFonts w:hint="eastAsia" w:ascii="仿宋" w:hAnsi="仿宋" w:eastAsia="仿宋" w:cs="仿宋"/>
                          <w:color w:val="FFFFFF" w:themeColor="background1"/>
                          <w:sz w:val="32"/>
                          <w:szCs w:val="32"/>
                          <w14:textFill>
                            <w14:solidFill>
                              <w14:schemeClr w14:val="bg1"/>
                            </w14:solidFill>
                          </w14:textFill>
                        </w:rPr>
                        <w:t>年1月1日起至202</w:t>
                      </w:r>
                      <w:r>
                        <w:rPr>
                          <w:rFonts w:hint="eastAsia" w:ascii="仿宋" w:hAnsi="仿宋" w:eastAsia="仿宋" w:cs="仿宋"/>
                          <w:color w:val="FFFFFF" w:themeColor="background1"/>
                          <w:sz w:val="32"/>
                          <w:szCs w:val="32"/>
                          <w:lang w:val="en-US" w:eastAsia="zh-CN"/>
                          <w14:textFill>
                            <w14:solidFill>
                              <w14:schemeClr w14:val="bg1"/>
                            </w14:solidFill>
                          </w14:textFill>
                        </w:rPr>
                        <w:t>1</w:t>
                      </w:r>
                      <w:r>
                        <w:rPr>
                          <w:rFonts w:hint="eastAsia" w:ascii="仿宋" w:hAnsi="仿宋" w:eastAsia="仿宋" w:cs="仿宋"/>
                          <w:color w:val="FFFFFF" w:themeColor="background1"/>
                          <w:sz w:val="32"/>
                          <w:szCs w:val="32"/>
                          <w14:textFill>
                            <w14:solidFill>
                              <w14:schemeClr w14:val="bg1"/>
                            </w14:solidFill>
                          </w14:textFill>
                        </w:rPr>
                        <w:t>年12月31日止。对本年度报告如有疑问，请联系淄博市医疗保障局综合科（联系电话：0533-2181082，地址：淄博市张店区联通路290号309室）。</w:t>
                      </w:r>
                    </w:p>
                    <w:p>
                      <w:pPr>
                        <w:rPr>
                          <w:rFonts w:hint="eastAsia" w:ascii="微软雅黑" w:hAnsi="微软雅黑" w:eastAsia="微软雅黑"/>
                          <w:color w:val="FFFFFF" w:themeColor="background1"/>
                          <w:sz w:val="28"/>
                          <w:szCs w:val="28"/>
                          <w14:textFill>
                            <w14:solidFill>
                              <w14:schemeClr w14:val="bg1"/>
                            </w14:solidFill>
                          </w14:textFill>
                        </w:rPr>
                      </w:pPr>
                    </w:p>
                  </w:txbxContent>
                </v:textbox>
              </v:roundrect>
            </w:pict>
          </mc:Fallback>
        </mc:AlternateContent>
      </w: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ascii="黑体" w:hAnsi="黑体" w:eastAsia="黑体" w:cs="黑体"/>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黑体" w:hAnsi="黑体" w:eastAsia="黑体" w:cs="黑体"/>
          <w:sz w:val="32"/>
          <w:szCs w:val="32"/>
          <w:lang w:val="en-US" w:eastAsia="zh-CN"/>
        </w:rPr>
      </w:pPr>
      <w:r>
        <w:rPr>
          <w:rFonts w:ascii="黑体" w:hAnsi="黑体" w:eastAsia="黑体" w:cs="黑体"/>
          <w:sz w:val="32"/>
          <w:szCs w:val="32"/>
        </w:rPr>
        <mc:AlternateContent>
          <mc:Choice Requires="wpc">
            <w:drawing>
              <wp:inline distT="0" distB="0" distL="114300" distR="114300">
                <wp:extent cx="7852410" cy="1064895"/>
                <wp:effectExtent l="19050" t="0" r="0" b="40005"/>
                <wp:docPr id="22" name="画布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矩形 112"/>
                        <wps:cNvSpPr/>
                        <wps:spPr>
                          <a:xfrm>
                            <a:off x="328930" y="516890"/>
                            <a:ext cx="4018280" cy="543560"/>
                          </a:xfrm>
                          <a:prstGeom prst="rect">
                            <a:avLst/>
                          </a:prstGeom>
                          <a:solidFill>
                            <a:srgbClr val="2F5496"/>
                          </a:solidFill>
                          <a:ln w="38100" cap="flat" cmpd="sng">
                            <a:solidFill>
                              <a:srgbClr val="F2F2F2"/>
                            </a:solidFill>
                            <a:prstDash val="solid"/>
                            <a:miter/>
                            <a:headEnd type="none" w="med" len="med"/>
                            <a:tailEnd type="none" w="med" len="med"/>
                          </a:ln>
                          <a:effectLst>
                            <a:outerShdw dist="28398" dir="3806096" algn="ctr" rotWithShape="0">
                              <a:srgbClr val="1F3763">
                                <a:alpha val="50000"/>
                              </a:srgbClr>
                            </a:outerShdw>
                          </a:effectLst>
                        </wps:spPr>
                        <wps:txbx>
                          <w:txbxContent>
                            <w:p>
                              <w:pPr>
                                <w:spacing w:line="480" w:lineRule="auto"/>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b/>
                                  <w:color w:val="FFFFFF" w:themeColor="background1"/>
                                  <w:sz w:val="28"/>
                                  <w:szCs w:val="28"/>
                                  <w14:textFill>
                                    <w14:solidFill>
                                      <w14:schemeClr w14:val="bg1"/>
                                    </w14:solidFill>
                                  </w14:textFill>
                                </w:rPr>
                                <w:t>总体情况</w:t>
                              </w:r>
                            </w:p>
                          </w:txbxContent>
                        </wps:txbx>
                        <wps:bodyPr vert="horz" anchor="t" anchorCtr="0" upright="1"/>
                      </wps:wsp>
                      <wps:wsp>
                        <wps:cNvPr id="45" name="椭圆 111"/>
                        <wps:cNvSpPr/>
                        <wps:spPr>
                          <a:xfrm>
                            <a:off x="0" y="385674"/>
                            <a:ext cx="683950" cy="666511"/>
                          </a:xfrm>
                          <a:prstGeom prst="ellipse">
                            <a:avLst/>
                          </a:prstGeom>
                          <a:solidFill>
                            <a:srgbClr val="2F5496"/>
                          </a:solidFill>
                          <a:ln w="38100" cap="flat" cmpd="sng">
                            <a:solidFill>
                              <a:srgbClr val="F2F2F2"/>
                            </a:solidFill>
                            <a:prstDash val="solid"/>
                            <a:headEnd type="none" w="med" len="med"/>
                            <a:tailEnd type="none" w="med" len="med"/>
                          </a:ln>
                          <a:effectLst>
                            <a:outerShdw dist="28398" dir="3806096" algn="ctr" rotWithShape="0">
                              <a:srgbClr val="1F3763">
                                <a:alpha val="50000"/>
                              </a:srgbClr>
                            </a:outerShdw>
                          </a:effectLst>
                        </wps:spPr>
                        <wps:txbx>
                          <w:txbxContent>
                            <w:p>
                              <w:pPr>
                                <w:jc w:val="center"/>
                                <w:rPr>
                                  <w:rFonts w:ascii="微软雅黑" w:hAnsi="微软雅黑" w:eastAsia="微软雅黑"/>
                                  <w:b/>
                                  <w:color w:val="FFFFFF" w:themeColor="background1"/>
                                  <w:sz w:val="30"/>
                                  <w:szCs w:val="30"/>
                                  <w14:textFill>
                                    <w14:solidFill>
                                      <w14:schemeClr w14:val="bg1"/>
                                    </w14:solidFill>
                                  </w14:textFill>
                                </w:rPr>
                              </w:pPr>
                              <w:r>
                                <w:rPr>
                                  <w:rFonts w:hint="eastAsia" w:ascii="微软雅黑" w:hAnsi="微软雅黑" w:eastAsia="微软雅黑"/>
                                  <w:b/>
                                  <w:color w:val="FFFFFF" w:themeColor="background1"/>
                                  <w:sz w:val="30"/>
                                  <w:szCs w:val="30"/>
                                  <w14:textFill>
                                    <w14:solidFill>
                                      <w14:schemeClr w14:val="bg1"/>
                                    </w14:solidFill>
                                  </w14:textFill>
                                </w:rPr>
                                <w:t>一</w:t>
                              </w:r>
                            </w:p>
                          </w:txbxContent>
                        </wps:txbx>
                        <wps:bodyPr vert="horz" anchor="t" anchorCtr="0" upright="1"/>
                      </wps:wsp>
                    </wpc:wpc>
                  </a:graphicData>
                </a:graphic>
              </wp:inline>
            </w:drawing>
          </mc:Choice>
          <mc:Fallback>
            <w:pict>
              <v:group id="画布 109" o:spid="_x0000_s1026" o:spt="203" style="height:83.85pt;width:618.3pt;" coordsize="7852410,1064895" editas="canvas" o:gfxdata="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EVuuYXXAAAABgEAAA8AAAAAAAAAAQAg&#10;AAAAIgAAAGRycy9kb3ducmV2LnhtbFBLAQIUABQAAAAIAIdO4kArbvmOLAMAAE8JAAAOAAAAAAAA&#10;AAEAIAAAACYBAABkcnMvZTJvRG9jLnhtbFBLBQYAAAAABgAGAFkBAADEBgAAAAA=&#10;">
                <o:lock v:ext="edit" aspectratio="f"/>
                <v:shape id="画布 109" o:spid="_x0000_s1026" style="position:absolute;left:0;top:0;height:1064895;width:7852410;" filled="f" stroked="f" coordsize="21600,21600" o:gfxdata="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FbrmF1wAAAAYBAAAPAAAA&#10;AAAAAAEAIAAAACIAAABkcnMvZG93bnJldi54bWxQSwECFAAUAAAACACHTuJAX+v0t/oCAADJCAAA&#10;DgAAAAAAAAABACAAAAAmAQAAZHJzL2Uyb0RvYy54bWxQSwUGAAAAAAYABgBZAQAAkgYAAAAA&#10;">
                  <v:fill on="f" focussize="0,0"/>
                  <v:stroke on="f"/>
                  <v:imagedata o:title=""/>
                  <o:lock v:ext="edit" aspectratio="t"/>
                </v:shape>
                <v:rect id="矩形 112" o:spid="_x0000_s1026" o:spt="1" style="position:absolute;left:328930;top:516890;height:543560;width:4018280;" fillcolor="#2F5496" filled="t" stroked="t" coordsize="21600,21600" o:gfxdata="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tjUWtYAAAAGAQAADwAAAAAAAAABACAAAAAiAAAAZHJz&#10;L2Rvd25yZXYueG1sUEsBAhQAFAAAAAgAh07iQIOu5p54AgAAAwUAAA4AAAAAAAAAAQAgAAAAJQEA&#10;AGRycy9lMm9Eb2MueG1sUEsFBgAAAAAGAAYAWQEAAA8GAAAAAA==&#10;">
                  <v:fill on="t" focussize="0,0"/>
                  <v:stroke weight="3pt" color="#F2F2F2" joinstyle="miter"/>
                  <v:imagedata o:title=""/>
                  <o:lock v:ext="edit" aspectratio="f"/>
                  <v:shadow on="t" color="#1F3763" opacity="32768f" offset="1pt,2pt" origin="0f,0f" matrix="65536f,0f,0f,65536f"/>
                  <v:textbox>
                    <w:txbxContent>
                      <w:p>
                        <w:pPr>
                          <w:spacing w:line="480" w:lineRule="auto"/>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b/>
                            <w:color w:val="FFFFFF" w:themeColor="background1"/>
                            <w:sz w:val="28"/>
                            <w:szCs w:val="28"/>
                            <w14:textFill>
                              <w14:solidFill>
                                <w14:schemeClr w14:val="bg1"/>
                              </w14:solidFill>
                            </w14:textFill>
                          </w:rPr>
                          <w:t>总体情况</w:t>
                        </w:r>
                      </w:p>
                    </w:txbxContent>
                  </v:textbox>
                </v:rect>
                <v:shape id="椭圆 111" o:spid="_x0000_s1026" o:spt="3" type="#_x0000_t3" style="position:absolute;left:0;top:385674;height:666511;width:683950;" fillcolor="#2F5496" filled="t" stroked="t" coordsize="21600,21600" o:gfxdata="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ZNGBC1AAAAAYBAAAPAAAAAAAAAAEAIAAAACIAAABkcnMvZG93bnJldi54bWxQ&#10;SwECFAAUAAAACACHTuJAiZY9420CAAD2BAAADgAAAAAAAAABACAAAAAjAQAAZHJzL2Uyb0RvYy54&#10;bWxQSwUGAAAAAAYABgBZAQAAAgYAAAAA&#10;">
                  <v:fill on="t" focussize="0,0"/>
                  <v:stroke weight="3pt" color="#F2F2F2" joinstyle="round"/>
                  <v:imagedata o:title=""/>
                  <o:lock v:ext="edit" aspectratio="f"/>
                  <v:shadow on="t" color="#1F3763" opacity="32768f" offset="1pt,2pt" origin="0f,0f" matrix="65536f,0f,0f,65536f"/>
                  <v:textbox>
                    <w:txbxContent>
                      <w:p>
                        <w:pPr>
                          <w:jc w:val="center"/>
                          <w:rPr>
                            <w:rFonts w:ascii="微软雅黑" w:hAnsi="微软雅黑" w:eastAsia="微软雅黑"/>
                            <w:b/>
                            <w:color w:val="FFFFFF" w:themeColor="background1"/>
                            <w:sz w:val="30"/>
                            <w:szCs w:val="30"/>
                            <w14:textFill>
                              <w14:solidFill>
                                <w14:schemeClr w14:val="bg1"/>
                              </w14:solidFill>
                            </w14:textFill>
                          </w:rPr>
                        </w:pPr>
                        <w:r>
                          <w:rPr>
                            <w:rFonts w:hint="eastAsia" w:ascii="微软雅黑" w:hAnsi="微软雅黑" w:eastAsia="微软雅黑"/>
                            <w:b/>
                            <w:color w:val="FFFFFF" w:themeColor="background1"/>
                            <w:sz w:val="30"/>
                            <w:szCs w:val="30"/>
                            <w14:textFill>
                              <w14:solidFill>
                                <w14:schemeClr w14:val="bg1"/>
                              </w14:solidFill>
                            </w14:textFill>
                          </w:rPr>
                          <w:t>一</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市医疗保障局全面贯彻落实《中华</w:t>
      </w:r>
      <w:bookmarkStart w:id="0" w:name="_GoBack"/>
      <w:bookmarkEnd w:id="0"/>
      <w:r>
        <w:rPr>
          <w:rFonts w:hint="eastAsia" w:ascii="仿宋" w:hAnsi="仿宋" w:eastAsia="仿宋" w:cs="仿宋"/>
          <w:b/>
          <w:bCs/>
          <w:sz w:val="32"/>
          <w:szCs w:val="32"/>
          <w:lang w:val="en-US" w:eastAsia="zh-CN"/>
        </w:rPr>
        <w:t>人民共和国政府信息公开条例》要求，结合医疗保障工作实际，细化工作任务，优化公开流程，不断提升政务公开工作质量和成效。</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313055</wp:posOffset>
                </wp:positionH>
                <wp:positionV relativeFrom="paragraph">
                  <wp:posOffset>111125</wp:posOffset>
                </wp:positionV>
                <wp:extent cx="4090670" cy="596265"/>
                <wp:effectExtent l="5080" t="5080" r="19050" b="8255"/>
                <wp:wrapNone/>
                <wp:docPr id="2" name="自选图形 55"/>
                <wp:cNvGraphicFramePr/>
                <a:graphic xmlns:a="http://schemas.openxmlformats.org/drawingml/2006/main">
                  <a:graphicData uri="http://schemas.microsoft.com/office/word/2010/wordprocessingShape">
                    <wps:wsp>
                      <wps:cNvSpPr/>
                      <wps:spPr>
                        <a:xfrm>
                          <a:off x="0" y="0"/>
                          <a:ext cx="4090670" cy="596265"/>
                        </a:xfrm>
                        <a:prstGeom prst="octagon">
                          <a:avLst>
                            <a:gd name="adj" fmla="val 29287"/>
                          </a:avLst>
                        </a:prstGeom>
                        <a:solidFill>
                          <a:schemeClr val="accent5">
                            <a:lumMod val="75000"/>
                          </a:schemeClr>
                        </a:solidFill>
                        <a:ln w="9525" cap="flat" cmpd="sng">
                          <a:solidFill>
                            <a:srgbClr val="FFFFFF"/>
                          </a:solidFill>
                          <a:prstDash val="solid"/>
                          <a:miter/>
                          <a:headEnd type="none" w="med" len="med"/>
                          <a:tailEnd type="none" w="med" len="med"/>
                        </a:ln>
                      </wps:spPr>
                      <wps:txbx>
                        <w:txbxContent>
                          <w:p>
                            <w:pPr>
                              <w:spacing w:line="480" w:lineRule="auto"/>
                              <w:jc w:val="center"/>
                              <w:rPr>
                                <w:rFonts w:hint="default" w:eastAsia="楷体"/>
                                <w:b/>
                                <w:bCs/>
                                <w:color w:val="FFFFFF" w:themeColor="background1"/>
                                <w:lang w:val="en-US" w:eastAsia="zh-CN"/>
                                <w14:textFill>
                                  <w14:solidFill>
                                    <w14:schemeClr w14:val="bg1"/>
                                  </w14:solidFill>
                                </w14:textFill>
                              </w:rPr>
                            </w:pPr>
                            <w:r>
                              <w:rPr>
                                <w:rFonts w:hint="eastAsia" w:ascii="楷体" w:hAnsi="楷体" w:eastAsia="楷体" w:cs="楷体"/>
                                <w:b/>
                                <w:bCs/>
                                <w:color w:val="FFFFFF" w:themeColor="background1"/>
                                <w:sz w:val="32"/>
                                <w:szCs w:val="32"/>
                                <w14:textFill>
                                  <w14:solidFill>
                                    <w14:schemeClr w14:val="bg1"/>
                                  </w14:solidFill>
                                </w14:textFill>
                              </w:rPr>
                              <w:t>（一）</w:t>
                            </w:r>
                            <w:r>
                              <w:rPr>
                                <w:rFonts w:hint="eastAsia" w:ascii="楷体" w:hAnsi="楷体" w:eastAsia="楷体" w:cs="楷体"/>
                                <w:b/>
                                <w:bCs/>
                                <w:color w:val="FFFFFF" w:themeColor="background1"/>
                                <w:sz w:val="32"/>
                                <w:szCs w:val="32"/>
                                <w:lang w:val="en-US" w:eastAsia="zh-CN"/>
                                <w14:textFill>
                                  <w14:solidFill>
                                    <w14:schemeClr w14:val="bg1"/>
                                  </w14:solidFill>
                                </w14:textFill>
                              </w:rPr>
                              <w:t>聚焦重点，加大信息主动公开力度</w:t>
                            </w:r>
                          </w:p>
                        </w:txbxContent>
                      </wps:txbx>
                      <wps:bodyPr vert="horz" anchor="t" anchorCtr="0" upright="1"/>
                    </wps:wsp>
                  </a:graphicData>
                </a:graphic>
              </wp:anchor>
            </w:drawing>
          </mc:Choice>
          <mc:Fallback>
            <w:pict>
              <v:shape id="自选图形 55" o:spid="_x0000_s1026" o:spt="10" type="#_x0000_t10" style="position:absolute;left:0pt;margin-left:24.65pt;margin-top:8.75pt;height:46.95pt;width:322.1pt;z-index:251659264;mso-width-relative:page;mso-height-relative:page;" fillcolor="#2F5597 [2408]" filled="t" stroked="t" coordsize="21600,21600" o:gfxdata="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oFDLM1gAAAAkBAAAPAAAA&#10;AAAAAAEAIAAAACIAAABkcnMvZG93bnJldi54bWxQSwECFAAUAAAACACHTuJA10Mo7FACAACmBAAA&#10;DgAAAAAAAAABACAAAAAlAQAAZHJzL2Uyb0RvYy54bWxQSwUGAAAAAAYABgBZAQAA5wUAAAAA&#10;" adj="6326">
                <v:fill on="t" focussize="0,0"/>
                <v:stroke color="#FFFFFF" joinstyle="miter"/>
                <v:imagedata o:title=""/>
                <o:lock v:ext="edit" aspectratio="f"/>
                <v:textbox>
                  <w:txbxContent>
                    <w:p>
                      <w:pPr>
                        <w:spacing w:line="480" w:lineRule="auto"/>
                        <w:jc w:val="center"/>
                        <w:rPr>
                          <w:rFonts w:hint="default" w:eastAsia="楷体"/>
                          <w:b/>
                          <w:bCs/>
                          <w:color w:val="FFFFFF" w:themeColor="background1"/>
                          <w:lang w:val="en-US" w:eastAsia="zh-CN"/>
                          <w14:textFill>
                            <w14:solidFill>
                              <w14:schemeClr w14:val="bg1"/>
                            </w14:solidFill>
                          </w14:textFill>
                        </w:rPr>
                      </w:pPr>
                      <w:r>
                        <w:rPr>
                          <w:rFonts w:hint="eastAsia" w:ascii="楷体" w:hAnsi="楷体" w:eastAsia="楷体" w:cs="楷体"/>
                          <w:b/>
                          <w:bCs/>
                          <w:color w:val="FFFFFF" w:themeColor="background1"/>
                          <w:sz w:val="32"/>
                          <w:szCs w:val="32"/>
                          <w14:textFill>
                            <w14:solidFill>
                              <w14:schemeClr w14:val="bg1"/>
                            </w14:solidFill>
                          </w14:textFill>
                        </w:rPr>
                        <w:t>（一）</w:t>
                      </w:r>
                      <w:r>
                        <w:rPr>
                          <w:rFonts w:hint="eastAsia" w:ascii="楷体" w:hAnsi="楷体" w:eastAsia="楷体" w:cs="楷体"/>
                          <w:b/>
                          <w:bCs/>
                          <w:color w:val="FFFFFF" w:themeColor="background1"/>
                          <w:sz w:val="32"/>
                          <w:szCs w:val="32"/>
                          <w:lang w:val="en-US" w:eastAsia="zh-CN"/>
                          <w14:textFill>
                            <w14:solidFill>
                              <w14:schemeClr w14:val="bg1"/>
                            </w14:solidFill>
                          </w14:textFill>
                        </w:rPr>
                        <w:t>聚焦重点，加大信息主动公开力度</w:t>
                      </w:r>
                    </w:p>
                  </w:txbxContent>
                </v:textbox>
              </v:shape>
            </w:pict>
          </mc:Fallback>
        </mc:AlternateContent>
      </w:r>
      <w:r>
        <w:rPr>
          <w:rFonts w:hint="eastAsia" w:ascii="仿宋" w:hAnsi="仿宋" w:eastAsia="仿宋" w:cs="仿宋"/>
          <w:position w:val="-10"/>
          <w:sz w:val="32"/>
          <w:szCs w:val="32"/>
          <w:lang w:eastAsia="zh-CN"/>
        </w:rPr>
        <w:object>
          <v:shape id="_x0000_i1025" o:spt="75" type="#_x0000_t75" style="height:17pt;width:72pt;" o:ole="t" filled="f" o:preferrelative="t" stroked="f" coordsize="21600,21600">
            <v:path/>
            <v:fill on="f" focussize="0,0"/>
            <v:stroke on="f"/>
            <v:imagedata r:id="rId8" o:title=""/>
            <o:lock v:ext="edit" aspectratio="t"/>
            <w10:wrap type="none"/>
            <w10:anchorlock/>
          </v:shape>
          <o:OLEObject Type="Embed" ProgID="Equation.KSEE3" ShapeID="_x0000_i1025" DrawAspect="Content" ObjectID="_1468075725" r:id="rId7">
            <o:LockedField>false</o:LockedField>
          </o:OLEObject>
        </w:objec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 w:hAnsi="仿宋" w:eastAsia="仿宋" w:cs="仿宋"/>
          <w:b/>
          <w:bCs/>
          <w:sz w:val="32"/>
          <w:szCs w:val="32"/>
          <w:lang w:val="en-US" w:eastAsia="zh-CN"/>
        </w:rPr>
      </w:pPr>
      <w:r>
        <w:rPr>
          <w:rFonts w:hint="eastAsia" w:ascii="楷体" w:hAnsi="楷体" w:eastAsia="楷体" w:cs="楷体"/>
          <w:b/>
          <w:bCs/>
          <w:sz w:val="32"/>
          <w:szCs w:val="32"/>
          <w:lang w:val="en-US" w:eastAsia="zh-CN"/>
        </w:rPr>
        <w:t>一是强化主动公开力度。</w:t>
      </w:r>
      <w:r>
        <w:rPr>
          <w:rFonts w:hint="eastAsia" w:ascii="仿宋" w:hAnsi="仿宋" w:eastAsia="仿宋" w:cs="仿宋"/>
          <w:b/>
          <w:bCs/>
          <w:sz w:val="32"/>
          <w:szCs w:val="32"/>
        </w:rPr>
        <w:t>积极推进决策、执行、管理、服务和结果全过程公开。202</w:t>
      </w: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年局网站主动公开</w:t>
      </w:r>
      <w:r>
        <w:rPr>
          <w:rFonts w:hint="eastAsia" w:ascii="仿宋" w:hAnsi="仿宋" w:eastAsia="仿宋" w:cs="仿宋"/>
          <w:b/>
          <w:bCs/>
          <w:sz w:val="32"/>
          <w:szCs w:val="32"/>
          <w:lang w:val="en-US" w:eastAsia="zh-CN"/>
        </w:rPr>
        <w:t>788</w:t>
      </w:r>
      <w:r>
        <w:rPr>
          <w:rFonts w:hint="eastAsia" w:ascii="仿宋" w:hAnsi="仿宋" w:eastAsia="仿宋" w:cs="仿宋"/>
          <w:b/>
          <w:bCs/>
          <w:sz w:val="32"/>
          <w:szCs w:val="32"/>
        </w:rPr>
        <w:t>条信息。</w:t>
      </w:r>
      <w:r>
        <w:rPr>
          <w:rFonts w:hint="default" w:ascii="仿宋" w:hAnsi="仿宋" w:eastAsia="仿宋" w:cs="仿宋"/>
          <w:b/>
          <w:bCs/>
          <w:sz w:val="32"/>
          <w:szCs w:val="32"/>
          <w:lang w:val="en-US" w:eastAsia="zh-CN"/>
        </w:rPr>
        <w:t>涵盖机构职能、法规</w:t>
      </w:r>
      <w:r>
        <w:rPr>
          <w:rFonts w:hint="eastAsia" w:ascii="仿宋" w:hAnsi="仿宋" w:eastAsia="仿宋" w:cs="仿宋"/>
          <w:b/>
          <w:bCs/>
          <w:sz w:val="32"/>
          <w:szCs w:val="32"/>
          <w:lang w:val="en-US" w:eastAsia="zh-CN"/>
        </w:rPr>
        <w:t>公文</w:t>
      </w:r>
      <w:r>
        <w:rPr>
          <w:rFonts w:hint="default" w:ascii="仿宋" w:hAnsi="仿宋" w:eastAsia="仿宋" w:cs="仿宋"/>
          <w:b/>
          <w:bCs/>
          <w:sz w:val="32"/>
          <w:szCs w:val="32"/>
          <w:lang w:val="en-US" w:eastAsia="zh-CN"/>
        </w:rPr>
        <w:t>、会议</w:t>
      </w:r>
      <w:r>
        <w:rPr>
          <w:rFonts w:hint="eastAsia" w:ascii="仿宋" w:hAnsi="仿宋" w:eastAsia="仿宋" w:cs="仿宋"/>
          <w:b/>
          <w:bCs/>
          <w:sz w:val="32"/>
          <w:szCs w:val="32"/>
          <w:lang w:val="en-US" w:eastAsia="zh-CN"/>
        </w:rPr>
        <w:t>公开等</w:t>
      </w:r>
      <w:r>
        <w:rPr>
          <w:rFonts w:hint="default" w:ascii="仿宋" w:hAnsi="仿宋" w:eastAsia="仿宋" w:cs="仿宋"/>
          <w:b/>
          <w:bCs/>
          <w:sz w:val="32"/>
          <w:szCs w:val="32"/>
          <w:lang w:val="en-US" w:eastAsia="zh-CN"/>
        </w:rPr>
        <w:t>1</w:t>
      </w:r>
      <w:r>
        <w:rPr>
          <w:rFonts w:hint="eastAsia" w:ascii="仿宋" w:hAnsi="仿宋" w:eastAsia="仿宋" w:cs="仿宋"/>
          <w:b/>
          <w:bCs/>
          <w:sz w:val="32"/>
          <w:szCs w:val="32"/>
          <w:lang w:val="en-US" w:eastAsia="zh-CN"/>
        </w:rPr>
        <w:t>3</w:t>
      </w:r>
      <w:r>
        <w:rPr>
          <w:rFonts w:hint="default" w:ascii="仿宋" w:hAnsi="仿宋" w:eastAsia="仿宋" w:cs="仿宋"/>
          <w:b/>
          <w:bCs/>
          <w:sz w:val="32"/>
          <w:szCs w:val="32"/>
          <w:lang w:val="en-US" w:eastAsia="zh-CN"/>
        </w:rPr>
        <w:t>项</w:t>
      </w:r>
      <w:r>
        <w:rPr>
          <w:rFonts w:hint="eastAsia" w:ascii="仿宋" w:hAnsi="仿宋" w:eastAsia="仿宋" w:cs="仿宋"/>
          <w:b/>
          <w:bCs/>
          <w:sz w:val="32"/>
          <w:szCs w:val="32"/>
          <w:lang w:val="en-US" w:eastAsia="zh-CN"/>
        </w:rPr>
        <w:t>主动公开</w:t>
      </w:r>
      <w:r>
        <w:rPr>
          <w:rFonts w:hint="default" w:ascii="仿宋" w:hAnsi="仿宋" w:eastAsia="仿宋" w:cs="仿宋"/>
          <w:b/>
          <w:bCs/>
          <w:sz w:val="32"/>
          <w:szCs w:val="32"/>
          <w:lang w:val="en-US" w:eastAsia="zh-CN"/>
        </w:rPr>
        <w:t>内容</w:t>
      </w:r>
      <w:r>
        <w:rPr>
          <w:rFonts w:hint="eastAsia" w:ascii="仿宋" w:hAnsi="仿宋" w:eastAsia="仿宋" w:cs="仿宋"/>
          <w:b/>
          <w:bCs/>
          <w:sz w:val="32"/>
          <w:szCs w:val="32"/>
          <w:lang w:val="en-US" w:eastAsia="zh-CN"/>
        </w:rPr>
        <w:t>。</w:t>
      </w:r>
      <w:r>
        <w:rPr>
          <w:rFonts w:hint="eastAsia" w:ascii="楷体" w:hAnsi="楷体" w:eastAsia="楷体" w:cs="楷体"/>
          <w:b/>
          <w:bCs/>
          <w:sz w:val="32"/>
          <w:szCs w:val="32"/>
        </w:rPr>
        <w:t>二是深入推进重点领域信息公开</w:t>
      </w:r>
      <w:r>
        <w:rPr>
          <w:rFonts w:hint="eastAsia" w:ascii="楷体" w:hAnsi="楷体" w:eastAsia="楷体" w:cs="楷体"/>
          <w:b/>
          <w:bCs/>
          <w:sz w:val="32"/>
          <w:szCs w:val="32"/>
          <w:lang w:eastAsia="zh-CN"/>
        </w:rPr>
        <w:t>。</w:t>
      </w:r>
      <w:r>
        <w:rPr>
          <w:rFonts w:hint="eastAsia" w:ascii="仿宋" w:hAnsi="仿宋" w:eastAsia="仿宋" w:cs="仿宋"/>
          <w:b/>
          <w:bCs/>
          <w:sz w:val="32"/>
          <w:szCs w:val="32"/>
        </w:rPr>
        <w:t>对医疗保障各项政策文件、权责清单、双随机一公开监管情况、办事服务指南等统一挂网对外发布</w:t>
      </w:r>
      <w:r>
        <w:rPr>
          <w:rFonts w:hint="eastAsia" w:ascii="仿宋" w:hAnsi="仿宋" w:eastAsia="仿宋" w:cs="仿宋"/>
          <w:b/>
          <w:bCs/>
          <w:sz w:val="32"/>
          <w:szCs w:val="32"/>
          <w:lang w:eastAsia="zh-CN"/>
        </w:rPr>
        <w:t>。</w:t>
      </w:r>
      <w:r>
        <w:rPr>
          <w:rFonts w:hint="eastAsia" w:ascii="楷体" w:hAnsi="楷体" w:eastAsia="楷体" w:cs="楷体"/>
          <w:b/>
          <w:bCs/>
          <w:sz w:val="32"/>
          <w:szCs w:val="32"/>
          <w:lang w:val="en-US" w:eastAsia="zh-CN"/>
        </w:rPr>
        <w:t>三是</w:t>
      </w:r>
      <w:r>
        <w:rPr>
          <w:rFonts w:hint="eastAsia" w:ascii="楷体" w:hAnsi="楷体" w:eastAsia="楷体" w:cs="楷体"/>
          <w:b/>
          <w:bCs/>
          <w:color w:val="auto"/>
          <w:sz w:val="32"/>
          <w:szCs w:val="32"/>
          <w:shd w:val="clear" w:color="auto" w:fill="FFFFFF"/>
          <w:lang w:val="en-US" w:eastAsia="zh-CN"/>
        </w:rPr>
        <w:t>强化政策性文件解读。</w:t>
      </w:r>
      <w:r>
        <w:rPr>
          <w:rFonts w:hint="default" w:ascii="仿宋" w:hAnsi="仿宋" w:eastAsia="仿宋" w:cs="仿宋"/>
          <w:b/>
          <w:bCs/>
          <w:sz w:val="32"/>
          <w:szCs w:val="32"/>
          <w:lang w:val="en-US" w:eastAsia="zh-CN"/>
        </w:rPr>
        <w:t>加大医保待遇政策调整、药品耗材招标采购</w:t>
      </w:r>
      <w:r>
        <w:rPr>
          <w:rFonts w:hint="eastAsia" w:ascii="仿宋" w:hAnsi="仿宋" w:eastAsia="仿宋" w:cs="仿宋"/>
          <w:b/>
          <w:bCs/>
          <w:sz w:val="32"/>
          <w:szCs w:val="32"/>
          <w:lang w:val="en-US" w:eastAsia="zh-CN"/>
        </w:rPr>
        <w:t>、经办服务管理</w:t>
      </w:r>
      <w:r>
        <w:rPr>
          <w:rFonts w:hint="default" w:ascii="仿宋" w:hAnsi="仿宋" w:eastAsia="仿宋" w:cs="仿宋"/>
          <w:b/>
          <w:bCs/>
          <w:sz w:val="32"/>
          <w:szCs w:val="32"/>
          <w:lang w:val="en-US" w:eastAsia="zh-CN"/>
        </w:rPr>
        <w:t>等政策制度公开力度</w:t>
      </w:r>
      <w:r>
        <w:rPr>
          <w:rFonts w:hint="eastAsia" w:ascii="仿宋" w:hAnsi="仿宋" w:eastAsia="仿宋" w:cs="仿宋"/>
          <w:b/>
          <w:bCs/>
          <w:sz w:val="32"/>
          <w:szCs w:val="32"/>
          <w:lang w:val="en-US" w:eastAsia="zh-CN"/>
        </w:rPr>
        <w:t>。2021年，主动公开</w:t>
      </w:r>
      <w:r>
        <w:rPr>
          <w:rFonts w:hint="default" w:ascii="仿宋" w:hAnsi="仿宋" w:eastAsia="仿宋" w:cs="仿宋"/>
          <w:b/>
          <w:bCs/>
          <w:sz w:val="32"/>
          <w:szCs w:val="32"/>
          <w:lang w:val="en-US" w:eastAsia="zh-CN"/>
        </w:rPr>
        <w:t>规范性文件</w:t>
      </w:r>
      <w:r>
        <w:rPr>
          <w:rFonts w:hint="eastAsia" w:ascii="仿宋" w:hAnsi="仿宋" w:eastAsia="仿宋" w:cs="仿宋"/>
          <w:b/>
          <w:bCs/>
          <w:sz w:val="32"/>
          <w:szCs w:val="32"/>
          <w:lang w:val="en-US" w:eastAsia="zh-CN"/>
        </w:rPr>
        <w:t>12</w:t>
      </w:r>
      <w:r>
        <w:rPr>
          <w:rFonts w:hint="default" w:ascii="仿宋" w:hAnsi="仿宋" w:eastAsia="仿宋" w:cs="仿宋"/>
          <w:b/>
          <w:bCs/>
          <w:sz w:val="32"/>
          <w:szCs w:val="32"/>
          <w:lang w:val="en-US" w:eastAsia="zh-CN"/>
        </w:rPr>
        <w:t>件</w:t>
      </w:r>
      <w:r>
        <w:rPr>
          <w:rFonts w:hint="eastAsia" w:ascii="仿宋" w:hAnsi="仿宋" w:eastAsia="仿宋" w:cs="仿宋"/>
          <w:b/>
          <w:bCs/>
          <w:sz w:val="32"/>
          <w:szCs w:val="32"/>
          <w:lang w:val="en-US" w:eastAsia="zh-CN"/>
        </w:rPr>
        <w:t>。丰富政策解读形式，运用政策简明问答、新闻发布会等方式进行多方位解读。</w:t>
      </w:r>
      <w:r>
        <w:rPr>
          <w:rFonts w:hint="eastAsia" w:ascii="楷体" w:hAnsi="楷体" w:eastAsia="楷体" w:cs="楷体"/>
          <w:b/>
          <w:bCs/>
          <w:color w:val="auto"/>
          <w:sz w:val="32"/>
          <w:szCs w:val="32"/>
          <w:shd w:val="clear" w:color="auto" w:fill="FFFFFF"/>
          <w:lang w:val="en-US" w:eastAsia="zh-CN"/>
        </w:rPr>
        <w:t>四是做好人大建议和政协提案工作。</w:t>
      </w:r>
      <w:r>
        <w:rPr>
          <w:rFonts w:hint="eastAsia" w:ascii="仿宋" w:hAnsi="仿宋" w:eastAsia="仿宋" w:cs="仿宋"/>
          <w:b/>
          <w:bCs/>
          <w:sz w:val="32"/>
          <w:szCs w:val="32"/>
          <w:lang w:val="en-US" w:eastAsia="zh-CN"/>
        </w:rPr>
        <w:t>2021年，市医保局承办</w:t>
      </w:r>
      <w:r>
        <w:rPr>
          <w:rFonts w:hint="default" w:ascii="仿宋" w:hAnsi="仿宋" w:eastAsia="仿宋" w:cs="仿宋"/>
          <w:b/>
          <w:bCs/>
          <w:sz w:val="32"/>
          <w:szCs w:val="32"/>
          <w:lang w:val="en-US" w:eastAsia="zh-CN"/>
        </w:rPr>
        <w:t>市人大代表建议2件，市政协委员提案9件</w:t>
      </w:r>
      <w:r>
        <w:rPr>
          <w:rFonts w:hint="eastAsia" w:ascii="仿宋" w:hAnsi="仿宋" w:eastAsia="仿宋" w:cs="仿宋"/>
          <w:b/>
          <w:bCs/>
          <w:sz w:val="32"/>
          <w:szCs w:val="32"/>
          <w:lang w:val="en-US" w:eastAsia="zh-CN"/>
        </w:rPr>
        <w:t>，已在规定时间内按照要求完成答复工作。</w:t>
      </w:r>
    </w:p>
    <w:p>
      <w:pPr>
        <w:pStyle w:val="2"/>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11445" cy="4331970"/>
            <wp:effectExtent l="0" t="0" r="8255" b="11430"/>
            <wp:docPr id="23" name="图片 23" descr="41fc697691f09fed648662fe6bac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1fc697691f09fed648662fe6bac155"/>
                    <pic:cNvPicPr>
                      <a:picLocks noChangeAspect="1"/>
                    </pic:cNvPicPr>
                  </pic:nvPicPr>
                  <pic:blipFill>
                    <a:blip r:embed="rId9"/>
                    <a:stretch>
                      <a:fillRect/>
                    </a:stretch>
                  </pic:blipFill>
                  <pic:spPr>
                    <a:xfrm>
                      <a:off x="0" y="0"/>
                      <a:ext cx="5211445" cy="4331970"/>
                    </a:xfrm>
                    <a:prstGeom prst="rect">
                      <a:avLst/>
                    </a:prstGeom>
                  </pic:spPr>
                </pic:pic>
              </a:graphicData>
            </a:graphic>
          </wp:inline>
        </w:drawing>
      </w: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784215" cy="3788410"/>
            <wp:effectExtent l="0" t="0" r="6985" b="2540"/>
            <wp:docPr id="27" name="图片 27" descr="d3979104b431ad06fb2eb2ad524d75d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3979104b431ad06fb2eb2ad524d75d_副本"/>
                    <pic:cNvPicPr>
                      <a:picLocks noChangeAspect="1"/>
                    </pic:cNvPicPr>
                  </pic:nvPicPr>
                  <pic:blipFill>
                    <a:blip r:embed="rId10"/>
                    <a:stretch>
                      <a:fillRect/>
                    </a:stretch>
                  </pic:blipFill>
                  <pic:spPr>
                    <a:xfrm>
                      <a:off x="0" y="0"/>
                      <a:ext cx="5784215" cy="3788410"/>
                    </a:xfrm>
                    <a:prstGeom prst="rect">
                      <a:avLst/>
                    </a:prstGeom>
                  </pic:spPr>
                </pic:pic>
              </a:graphicData>
            </a:graphic>
          </wp:inline>
        </w:drawing>
      </w:r>
    </w:p>
    <w:p>
      <w:pPr>
        <w:pStyle w:val="2"/>
        <w:rPr>
          <w:rFonts w:hint="eastAsia" w:ascii="仿宋" w:hAnsi="仿宋" w:eastAsia="仿宋" w:cs="仿宋"/>
          <w:b/>
          <w:bCs/>
          <w:sz w:val="32"/>
          <w:szCs w:val="32"/>
          <w:lang w:val="en-US" w:eastAsia="zh-CN"/>
        </w:rPr>
      </w:pPr>
    </w:p>
    <w:p>
      <w:pPr>
        <w:jc w:val="center"/>
        <w:rPr>
          <w:rFonts w:hint="eastAsia" w:ascii="仿宋" w:hAnsi="仿宋" w:eastAsia="仿宋" w:cs="仿宋"/>
          <w:b/>
          <w:bCs/>
          <w:sz w:val="32"/>
          <w:szCs w:val="32"/>
          <w:lang w:val="en-US" w:eastAsia="zh-CN"/>
        </w:rPr>
      </w:pPr>
      <w:r>
        <w:drawing>
          <wp:inline distT="0" distB="0" distL="114300" distR="114300">
            <wp:extent cx="5269230" cy="2667000"/>
            <wp:effectExtent l="0" t="0" r="762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1"/>
                    <a:stretch>
                      <a:fillRect/>
                    </a:stretch>
                  </pic:blipFill>
                  <pic:spPr>
                    <a:xfrm>
                      <a:off x="0" y="0"/>
                      <a:ext cx="5269230" cy="2667000"/>
                    </a:xfrm>
                    <a:prstGeom prst="rect">
                      <a:avLst/>
                    </a:prstGeom>
                    <a:noFill/>
                    <a:ln>
                      <a:noFill/>
                    </a:ln>
                  </pic:spPr>
                </pic:pic>
              </a:graphicData>
            </a:graphic>
          </wp:inline>
        </w:drawing>
      </w:r>
    </w:p>
    <w:p>
      <w:pPr>
        <w:pStyle w:val="2"/>
        <w:rPr>
          <w:rFonts w:hint="eastAsia"/>
          <w:lang w:val="en-US" w:eastAsia="zh-CN"/>
        </w:rPr>
      </w:pPr>
    </w:p>
    <w:p>
      <w:pPr>
        <w:pStyle w:val="2"/>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461635" cy="4424045"/>
            <wp:effectExtent l="0" t="0" r="5715" b="14605"/>
            <wp:docPr id="28" name="图片 28" descr="f62acbad8b63cadd66150c07c19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62acbad8b63cadd66150c07c19e035"/>
                    <pic:cNvPicPr>
                      <a:picLocks noChangeAspect="1"/>
                    </pic:cNvPicPr>
                  </pic:nvPicPr>
                  <pic:blipFill>
                    <a:blip r:embed="rId12"/>
                    <a:stretch>
                      <a:fillRect/>
                    </a:stretch>
                  </pic:blipFill>
                  <pic:spPr>
                    <a:xfrm>
                      <a:off x="0" y="0"/>
                      <a:ext cx="5461635" cy="4424045"/>
                    </a:xfrm>
                    <a:prstGeom prst="rect">
                      <a:avLst/>
                    </a:prstGeom>
                  </pic:spPr>
                </pic:pic>
              </a:graphicData>
            </a:graphic>
          </wp:inline>
        </w:drawing>
      </w:r>
    </w:p>
    <w:p>
      <w:pPr>
        <w:rPr>
          <w:rFonts w:hint="eastAsia" w:ascii="仿宋" w:hAnsi="仿宋" w:eastAsia="仿宋" w:cs="仿宋"/>
          <w:b/>
          <w:bCs/>
          <w:sz w:val="32"/>
          <w:szCs w:val="32"/>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bCs/>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349885</wp:posOffset>
                </wp:positionH>
                <wp:positionV relativeFrom="paragraph">
                  <wp:posOffset>52705</wp:posOffset>
                </wp:positionV>
                <wp:extent cx="4250055" cy="570230"/>
                <wp:effectExtent l="5080" t="5080" r="12065" b="15240"/>
                <wp:wrapNone/>
                <wp:docPr id="8" name="自选图形 57"/>
                <wp:cNvGraphicFramePr/>
                <a:graphic xmlns:a="http://schemas.openxmlformats.org/drawingml/2006/main">
                  <a:graphicData uri="http://schemas.microsoft.com/office/word/2010/wordprocessingShape">
                    <wps:wsp>
                      <wps:cNvSpPr/>
                      <wps:spPr>
                        <a:xfrm>
                          <a:off x="0" y="0"/>
                          <a:ext cx="4250055" cy="570230"/>
                        </a:xfrm>
                        <a:prstGeom prst="octagon">
                          <a:avLst>
                            <a:gd name="adj" fmla="val 29287"/>
                          </a:avLst>
                        </a:prstGeom>
                        <a:solidFill>
                          <a:schemeClr val="accent5">
                            <a:lumMod val="75000"/>
                          </a:schemeClr>
                        </a:solidFill>
                        <a:ln w="9525" cap="flat" cmpd="sng">
                          <a:solidFill>
                            <a:srgbClr val="FFFFFF"/>
                          </a:solidFill>
                          <a:prstDash val="solid"/>
                          <a:miter/>
                          <a:headEnd type="none" w="med" len="med"/>
                          <a:tailEnd type="none" w="med" len="med"/>
                        </a:ln>
                      </wps:spPr>
                      <wps:txbx>
                        <w:txbxContent>
                          <w:p>
                            <w:pPr>
                              <w:jc w:val="both"/>
                              <w:rPr>
                                <w:rFonts w:hint="default"/>
                                <w:b/>
                                <w:bCs/>
                                <w:color w:val="FFFFFF" w:themeColor="background1"/>
                                <w:lang w:val="en-US"/>
                                <w14:textFill>
                                  <w14:solidFill>
                                    <w14:schemeClr w14:val="bg1"/>
                                  </w14:solidFill>
                                </w14:textFill>
                              </w:rPr>
                            </w:pPr>
                            <w:r>
                              <w:rPr>
                                <w:rFonts w:hint="eastAsia" w:ascii="楷体" w:hAnsi="楷体" w:eastAsia="楷体" w:cs="楷体"/>
                                <w:b/>
                                <w:bCs/>
                                <w:color w:val="FFFFFF" w:themeColor="background1"/>
                                <w:sz w:val="32"/>
                                <w:szCs w:val="32"/>
                                <w14:textFill>
                                  <w14:solidFill>
                                    <w14:schemeClr w14:val="bg1"/>
                                  </w14:solidFill>
                                </w14:textFill>
                              </w:rPr>
                              <w:t>（</w:t>
                            </w:r>
                            <w:r>
                              <w:rPr>
                                <w:rFonts w:hint="eastAsia" w:ascii="楷体" w:hAnsi="楷体" w:eastAsia="楷体" w:cs="楷体"/>
                                <w:b/>
                                <w:bCs/>
                                <w:color w:val="FFFFFF" w:themeColor="background1"/>
                                <w:sz w:val="32"/>
                                <w:szCs w:val="32"/>
                                <w:lang w:val="en-US" w:eastAsia="zh-CN"/>
                                <w14:textFill>
                                  <w14:solidFill>
                                    <w14:schemeClr w14:val="bg1"/>
                                  </w14:solidFill>
                                </w14:textFill>
                              </w:rPr>
                              <w:t>二</w:t>
                            </w:r>
                            <w:r>
                              <w:rPr>
                                <w:rFonts w:hint="eastAsia" w:ascii="楷体" w:hAnsi="楷体" w:eastAsia="楷体" w:cs="楷体"/>
                                <w:b/>
                                <w:bCs/>
                                <w:color w:val="FFFFFF" w:themeColor="background1"/>
                                <w:sz w:val="32"/>
                                <w:szCs w:val="32"/>
                                <w14:textFill>
                                  <w14:solidFill>
                                    <w14:schemeClr w14:val="bg1"/>
                                  </w14:solidFill>
                                </w14:textFill>
                              </w:rPr>
                              <w:t>）</w:t>
                            </w:r>
                            <w:r>
                              <w:rPr>
                                <w:rFonts w:hint="eastAsia" w:ascii="楷体" w:hAnsi="楷体" w:eastAsia="楷体" w:cs="楷体"/>
                                <w:b/>
                                <w:bCs/>
                                <w:color w:val="FFFFFF" w:themeColor="background1"/>
                                <w:sz w:val="32"/>
                                <w:szCs w:val="32"/>
                                <w:shd w:val="clear" w:color="auto" w:fill="FFFFFF"/>
                                <w:lang w:val="en-US" w:eastAsia="zh-CN"/>
                                <w14:textFill>
                                  <w14:solidFill>
                                    <w14:schemeClr w14:val="bg1"/>
                                  </w14:solidFill>
                                </w14:textFill>
                              </w:rPr>
                              <w:t>畅通渠道，提高依申请公开答复质量量</w:t>
                            </w:r>
                          </w:p>
                        </w:txbxContent>
                      </wps:txbx>
                      <wps:bodyPr upright="1"/>
                    </wps:wsp>
                  </a:graphicData>
                </a:graphic>
              </wp:anchor>
            </w:drawing>
          </mc:Choice>
          <mc:Fallback>
            <w:pict>
              <v:shape id="自选图形 57" o:spid="_x0000_s1026" o:spt="10" type="#_x0000_t10" style="position:absolute;left:0pt;margin-left:27.55pt;margin-top:4.15pt;height:44.9pt;width:334.65pt;z-index:251661312;mso-width-relative:page;mso-height-relative:page;" fillcolor="#2F5597 [2408]" filled="t" stroked="t" coordsize="21600,21600" o:gfxdata="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5T+4l1AAAAAcBAAAPAAAAAAAAAAEAIAAAACIAAABkcnMvZG93bnJl&#10;di54bWxQSwECFAAUAAAACACHTuJAy0nltzoCAACBBAAADgAAAAAAAAABACAAAAAjAQAAZHJzL2Uy&#10;b0RvYy54bWxQSwUGAAAAAAYABgBZAQAAzwUAAAAA&#10;" adj="6326">
                <v:fill on="t" focussize="0,0"/>
                <v:stroke color="#FFFFFF" joinstyle="miter"/>
                <v:imagedata o:title=""/>
                <o:lock v:ext="edit" aspectratio="f"/>
                <v:textbox>
                  <w:txbxContent>
                    <w:p>
                      <w:pPr>
                        <w:jc w:val="both"/>
                        <w:rPr>
                          <w:rFonts w:hint="default"/>
                          <w:b/>
                          <w:bCs/>
                          <w:color w:val="FFFFFF" w:themeColor="background1"/>
                          <w:lang w:val="en-US"/>
                          <w14:textFill>
                            <w14:solidFill>
                              <w14:schemeClr w14:val="bg1"/>
                            </w14:solidFill>
                          </w14:textFill>
                        </w:rPr>
                      </w:pPr>
                      <w:r>
                        <w:rPr>
                          <w:rFonts w:hint="eastAsia" w:ascii="楷体" w:hAnsi="楷体" w:eastAsia="楷体" w:cs="楷体"/>
                          <w:b/>
                          <w:bCs/>
                          <w:color w:val="FFFFFF" w:themeColor="background1"/>
                          <w:sz w:val="32"/>
                          <w:szCs w:val="32"/>
                          <w14:textFill>
                            <w14:solidFill>
                              <w14:schemeClr w14:val="bg1"/>
                            </w14:solidFill>
                          </w14:textFill>
                        </w:rPr>
                        <w:t>（</w:t>
                      </w:r>
                      <w:r>
                        <w:rPr>
                          <w:rFonts w:hint="eastAsia" w:ascii="楷体" w:hAnsi="楷体" w:eastAsia="楷体" w:cs="楷体"/>
                          <w:b/>
                          <w:bCs/>
                          <w:color w:val="FFFFFF" w:themeColor="background1"/>
                          <w:sz w:val="32"/>
                          <w:szCs w:val="32"/>
                          <w:lang w:val="en-US" w:eastAsia="zh-CN"/>
                          <w14:textFill>
                            <w14:solidFill>
                              <w14:schemeClr w14:val="bg1"/>
                            </w14:solidFill>
                          </w14:textFill>
                        </w:rPr>
                        <w:t>二</w:t>
                      </w:r>
                      <w:r>
                        <w:rPr>
                          <w:rFonts w:hint="eastAsia" w:ascii="楷体" w:hAnsi="楷体" w:eastAsia="楷体" w:cs="楷体"/>
                          <w:b/>
                          <w:bCs/>
                          <w:color w:val="FFFFFF" w:themeColor="background1"/>
                          <w:sz w:val="32"/>
                          <w:szCs w:val="32"/>
                          <w14:textFill>
                            <w14:solidFill>
                              <w14:schemeClr w14:val="bg1"/>
                            </w14:solidFill>
                          </w14:textFill>
                        </w:rPr>
                        <w:t>）</w:t>
                      </w:r>
                      <w:r>
                        <w:rPr>
                          <w:rFonts w:hint="eastAsia" w:ascii="楷体" w:hAnsi="楷体" w:eastAsia="楷体" w:cs="楷体"/>
                          <w:b/>
                          <w:bCs/>
                          <w:color w:val="FFFFFF" w:themeColor="background1"/>
                          <w:sz w:val="32"/>
                          <w:szCs w:val="32"/>
                          <w:shd w:val="clear" w:color="auto" w:fill="FFFFFF"/>
                          <w:lang w:val="en-US" w:eastAsia="zh-CN"/>
                          <w14:textFill>
                            <w14:solidFill>
                              <w14:schemeClr w14:val="bg1"/>
                            </w14:solidFill>
                          </w14:textFill>
                        </w:rPr>
                        <w:t>畅通渠道，提高依申请公开答复质量量</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健全依申请公开工作程序，畅通</w:t>
      </w:r>
      <w:r>
        <w:rPr>
          <w:rFonts w:hint="eastAsia" w:ascii="Times New Roman" w:hAnsi="Times New Roman" w:eastAsia="仿宋_GB2312" w:cs="Times New Roman"/>
          <w:b/>
          <w:bCs/>
          <w:sz w:val="32"/>
          <w:szCs w:val="32"/>
          <w:lang w:val="en-US" w:eastAsia="zh-CN"/>
        </w:rPr>
        <w:t>在线申请和信函</w:t>
      </w:r>
      <w:r>
        <w:rPr>
          <w:rFonts w:hint="default" w:ascii="Times New Roman" w:hAnsi="Times New Roman" w:eastAsia="仿宋_GB2312" w:cs="Times New Roman"/>
          <w:b/>
          <w:bCs/>
          <w:sz w:val="32"/>
          <w:szCs w:val="32"/>
          <w:lang w:val="en-US" w:eastAsia="zh-CN"/>
        </w:rPr>
        <w:t>申请渠道，</w:t>
      </w:r>
      <w:r>
        <w:rPr>
          <w:rFonts w:hint="eastAsia" w:ascii="Times New Roman" w:hAnsi="Times New Roman" w:eastAsia="仿宋_GB2312" w:cs="Times New Roman"/>
          <w:b/>
          <w:bCs/>
          <w:sz w:val="32"/>
          <w:szCs w:val="32"/>
          <w:lang w:val="en-US" w:eastAsia="zh-CN"/>
        </w:rPr>
        <w:t>提升依申请公开质量和答复规范性。2021年接收依申请公开事项1件，比2020年接收依申请公开事项数量减少1件，主要涉及申请公开医疗保障政策信息，已在规定时间内按要求答复。未发生针对信息公开工作的行政复议、行政诉讼，未产生与信息公开相关的收费情况。</w:t>
      </w:r>
    </w:p>
    <w:p>
      <w:pPr>
        <w:pStyle w:val="2"/>
        <w:rPr>
          <w:rFonts w:hint="eastAsia" w:ascii="Times New Roman" w:hAnsi="Times New Roman" w:eastAsia="仿宋_GB2312" w:cs="Times New Roman"/>
          <w:b/>
          <w:bCs/>
          <w:sz w:val="32"/>
          <w:szCs w:val="32"/>
          <w:lang w:val="en-US" w:eastAsia="zh-CN"/>
        </w:rPr>
      </w:pPr>
      <w:r>
        <w:drawing>
          <wp:inline distT="0" distB="0" distL="114300" distR="114300">
            <wp:extent cx="5268595" cy="3970655"/>
            <wp:effectExtent l="0" t="0" r="8255" b="1079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3"/>
                    <a:stretch>
                      <a:fillRect/>
                    </a:stretch>
                  </pic:blipFill>
                  <pic:spPr>
                    <a:xfrm>
                      <a:off x="0" y="0"/>
                      <a:ext cx="5268595" cy="3970655"/>
                    </a:xfrm>
                    <a:prstGeom prst="rect">
                      <a:avLst/>
                    </a:prstGeom>
                    <a:noFill/>
                    <a:ln>
                      <a:noFill/>
                    </a:ln>
                  </pic:spPr>
                </pic:pic>
              </a:graphicData>
            </a:graphic>
          </wp:inline>
        </w:drawing>
      </w:r>
    </w:p>
    <w:p>
      <w:pPr>
        <w:rPr>
          <w:rFonts w:hint="eastAsia" w:ascii="Times New Roman" w:hAnsi="Times New Roman" w:eastAsia="仿宋_GB2312" w:cs="Times New Roman"/>
          <w:b/>
          <w:bCs/>
          <w:sz w:val="32"/>
          <w:szCs w:val="32"/>
          <w:lang w:val="en-US" w:eastAsia="zh-CN"/>
        </w:rPr>
      </w:pPr>
    </w:p>
    <w:p>
      <w:pPr>
        <w:pStyle w:val="2"/>
        <w:rPr>
          <w:rFonts w:hint="eastAsia" w:ascii="Times New Roman" w:hAnsi="Times New Roman" w:eastAsia="仿宋_GB2312" w:cs="Times New Roman"/>
          <w:b/>
          <w:bCs/>
          <w:sz w:val="32"/>
          <w:szCs w:val="32"/>
          <w:lang w:val="en-US" w:eastAsia="zh-CN"/>
        </w:rPr>
      </w:pPr>
    </w:p>
    <w:p>
      <w:pPr>
        <w:rPr>
          <w:rFonts w:hint="eastAsia" w:ascii="Times New Roman" w:hAnsi="Times New Roman" w:eastAsia="仿宋_GB2312" w:cs="Times New Roman"/>
          <w:b/>
          <w:bCs/>
          <w:sz w:val="32"/>
          <w:szCs w:val="32"/>
          <w:lang w:val="en-US" w:eastAsia="zh-CN"/>
        </w:rPr>
      </w:pP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column">
                  <wp:posOffset>390525</wp:posOffset>
                </wp:positionH>
                <wp:positionV relativeFrom="paragraph">
                  <wp:posOffset>191770</wp:posOffset>
                </wp:positionV>
                <wp:extent cx="4304030" cy="586740"/>
                <wp:effectExtent l="4445" t="4445" r="15875" b="18415"/>
                <wp:wrapNone/>
                <wp:docPr id="9" name="自选图形 57"/>
                <wp:cNvGraphicFramePr/>
                <a:graphic xmlns:a="http://schemas.openxmlformats.org/drawingml/2006/main">
                  <a:graphicData uri="http://schemas.microsoft.com/office/word/2010/wordprocessingShape">
                    <wps:wsp>
                      <wps:cNvSpPr/>
                      <wps:spPr>
                        <a:xfrm>
                          <a:off x="0" y="0"/>
                          <a:ext cx="4304030" cy="586740"/>
                        </a:xfrm>
                        <a:prstGeom prst="octagon">
                          <a:avLst>
                            <a:gd name="adj" fmla="val 29287"/>
                          </a:avLst>
                        </a:prstGeom>
                        <a:solidFill>
                          <a:schemeClr val="accent5">
                            <a:lumMod val="75000"/>
                          </a:schemeClr>
                        </a:solidFill>
                        <a:ln w="9525" cap="flat" cmpd="sng">
                          <a:solidFill>
                            <a:srgbClr val="FFFFFF"/>
                          </a:solidFill>
                          <a:prstDash val="solid"/>
                          <a:miter/>
                          <a:headEnd type="none" w="med" len="med"/>
                          <a:tailEnd type="none" w="med" len="med"/>
                        </a:ln>
                      </wps:spPr>
                      <wps:txbx>
                        <w:txbxContent>
                          <w:p>
                            <w:pPr>
                              <w:jc w:val="both"/>
                              <w:rPr>
                                <w:rFonts w:hint="default" w:ascii="楷体" w:hAnsi="楷体" w:eastAsia="楷体" w:cs="楷体"/>
                                <w:b/>
                                <w:bCs/>
                                <w:color w:val="FFFFFF" w:themeColor="background1"/>
                                <w:sz w:val="32"/>
                                <w:szCs w:val="32"/>
                                <w:shd w:val="clear" w:color="auto" w:fill="FFFFFF"/>
                                <w:lang w:val="en-US" w:eastAsia="zh-CN"/>
                                <w14:textFill>
                                  <w14:solidFill>
                                    <w14:schemeClr w14:val="bg1"/>
                                  </w14:solidFill>
                                </w14:textFill>
                              </w:rPr>
                            </w:pPr>
                            <w:r>
                              <w:rPr>
                                <w:rFonts w:hint="eastAsia" w:ascii="楷体" w:hAnsi="楷体" w:eastAsia="楷体" w:cs="楷体"/>
                                <w:b/>
                                <w:bCs/>
                                <w:color w:val="FFFFFF" w:themeColor="background1"/>
                                <w:sz w:val="32"/>
                                <w:szCs w:val="32"/>
                                <w14:textFill>
                                  <w14:solidFill>
                                    <w14:schemeClr w14:val="bg1"/>
                                  </w14:solidFill>
                                </w14:textFill>
                              </w:rPr>
                              <w:t>（</w:t>
                            </w:r>
                            <w:r>
                              <w:rPr>
                                <w:rFonts w:hint="eastAsia" w:ascii="楷体" w:hAnsi="楷体" w:eastAsia="楷体" w:cs="楷体"/>
                                <w:b/>
                                <w:bCs/>
                                <w:color w:val="FFFFFF" w:themeColor="background1"/>
                                <w:sz w:val="32"/>
                                <w:szCs w:val="32"/>
                                <w:shd w:val="clear" w:color="auto" w:fill="FFFFFF"/>
                                <w:lang w:val="en-US" w:eastAsia="zh-CN"/>
                                <w14:textFill>
                                  <w14:solidFill>
                                    <w14:schemeClr w14:val="bg1"/>
                                  </w14:solidFill>
                                </w14:textFill>
                              </w:rPr>
                              <w:t>三）完善机制，全面加强</w:t>
                            </w:r>
                            <w:r>
                              <w:rPr>
                                <w:rFonts w:hint="default" w:ascii="楷体" w:hAnsi="楷体" w:eastAsia="楷体" w:cs="楷体"/>
                                <w:b/>
                                <w:bCs/>
                                <w:color w:val="FFFFFF" w:themeColor="background1"/>
                                <w:sz w:val="32"/>
                                <w:szCs w:val="32"/>
                                <w:shd w:val="clear" w:color="auto" w:fill="FFFFFF"/>
                                <w:lang w:val="en-US" w:eastAsia="zh-CN"/>
                                <w14:textFill>
                                  <w14:solidFill>
                                    <w14:schemeClr w14:val="bg1"/>
                                  </w14:solidFill>
                                </w14:textFill>
                              </w:rPr>
                              <w:t>政府信息管理</w:t>
                            </w:r>
                          </w:p>
                        </w:txbxContent>
                      </wps:txbx>
                      <wps:bodyPr upright="1"/>
                    </wps:wsp>
                  </a:graphicData>
                </a:graphic>
              </wp:anchor>
            </w:drawing>
          </mc:Choice>
          <mc:Fallback>
            <w:pict>
              <v:shape id="自选图形 57" o:spid="_x0000_s1026" o:spt="10" type="#_x0000_t10" style="position:absolute;left:0pt;margin-left:30.75pt;margin-top:15.1pt;height:46.2pt;width:338.9pt;z-index:251662336;mso-width-relative:page;mso-height-relative:page;" fillcolor="#2F5597 [2408]" filled="t" stroked="t" coordsize="21600,21600" o:gfxdata="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yy8FdYAAAAJAQAADwAAAAAAAAABACAAAAAiAAAAZHJzL2Rv&#10;d25yZXYueG1sUEsBAhQAFAAAAAgAh07iQG2sTIE8AgAAgQQAAA4AAAAAAAAAAQAgAAAAJQEAAGRy&#10;cy9lMm9Eb2MueG1sUEsFBgAAAAAGAAYAWQEAANMFAAAAAA==&#10;" adj="6326">
                <v:fill on="t" focussize="0,0"/>
                <v:stroke color="#FFFFFF" joinstyle="miter"/>
                <v:imagedata o:title=""/>
                <o:lock v:ext="edit" aspectratio="f"/>
                <v:textbox>
                  <w:txbxContent>
                    <w:p>
                      <w:pPr>
                        <w:jc w:val="both"/>
                        <w:rPr>
                          <w:rFonts w:hint="default" w:ascii="楷体" w:hAnsi="楷体" w:eastAsia="楷体" w:cs="楷体"/>
                          <w:b/>
                          <w:bCs/>
                          <w:color w:val="FFFFFF" w:themeColor="background1"/>
                          <w:sz w:val="32"/>
                          <w:szCs w:val="32"/>
                          <w:shd w:val="clear" w:color="auto" w:fill="FFFFFF"/>
                          <w:lang w:val="en-US" w:eastAsia="zh-CN"/>
                          <w14:textFill>
                            <w14:solidFill>
                              <w14:schemeClr w14:val="bg1"/>
                            </w14:solidFill>
                          </w14:textFill>
                        </w:rPr>
                      </w:pPr>
                      <w:r>
                        <w:rPr>
                          <w:rFonts w:hint="eastAsia" w:ascii="楷体" w:hAnsi="楷体" w:eastAsia="楷体" w:cs="楷体"/>
                          <w:b/>
                          <w:bCs/>
                          <w:color w:val="FFFFFF" w:themeColor="background1"/>
                          <w:sz w:val="32"/>
                          <w:szCs w:val="32"/>
                          <w14:textFill>
                            <w14:solidFill>
                              <w14:schemeClr w14:val="bg1"/>
                            </w14:solidFill>
                          </w14:textFill>
                        </w:rPr>
                        <w:t>（</w:t>
                      </w:r>
                      <w:r>
                        <w:rPr>
                          <w:rFonts w:hint="eastAsia" w:ascii="楷体" w:hAnsi="楷体" w:eastAsia="楷体" w:cs="楷体"/>
                          <w:b/>
                          <w:bCs/>
                          <w:color w:val="FFFFFF" w:themeColor="background1"/>
                          <w:sz w:val="32"/>
                          <w:szCs w:val="32"/>
                          <w:shd w:val="clear" w:color="auto" w:fill="FFFFFF"/>
                          <w:lang w:val="en-US" w:eastAsia="zh-CN"/>
                          <w14:textFill>
                            <w14:solidFill>
                              <w14:schemeClr w14:val="bg1"/>
                            </w14:solidFill>
                          </w14:textFill>
                        </w:rPr>
                        <w:t>三）完善机制，全面加强</w:t>
                      </w:r>
                      <w:r>
                        <w:rPr>
                          <w:rFonts w:hint="default" w:ascii="楷体" w:hAnsi="楷体" w:eastAsia="楷体" w:cs="楷体"/>
                          <w:b/>
                          <w:bCs/>
                          <w:color w:val="FFFFFF" w:themeColor="background1"/>
                          <w:sz w:val="32"/>
                          <w:szCs w:val="32"/>
                          <w:shd w:val="clear" w:color="auto" w:fill="FFFFFF"/>
                          <w:lang w:val="en-US" w:eastAsia="zh-CN"/>
                          <w14:textFill>
                            <w14:solidFill>
                              <w14:schemeClr w14:val="bg1"/>
                            </w14:solidFill>
                          </w14:textFill>
                        </w:rPr>
                        <w:t>政府信息管理</w:t>
                      </w:r>
                    </w:p>
                  </w:txbxContent>
                </v:textbox>
              </v:shape>
            </w:pict>
          </mc:Fallback>
        </mc:AlternateContent>
      </w:r>
    </w:p>
    <w:p>
      <w:pPr>
        <w:pStyle w:val="7"/>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b/>
          <w:bCs/>
          <w:sz w:val="32"/>
          <w:szCs w:val="32"/>
          <w:lang w:val="en-US" w:eastAsia="zh-CN"/>
        </w:rPr>
      </w:pPr>
      <w:r>
        <w:rPr>
          <w:rFonts w:hint="eastAsia" w:ascii="楷体" w:hAnsi="楷体" w:eastAsia="楷体" w:cs="楷体"/>
          <w:b/>
          <w:bCs/>
          <w:sz w:val="32"/>
          <w:szCs w:val="32"/>
          <w:lang w:val="en-US" w:eastAsia="zh-CN"/>
        </w:rPr>
        <w:t>一是健全领导机制。</w:t>
      </w:r>
      <w:r>
        <w:rPr>
          <w:rFonts w:hint="eastAsia" w:ascii="Times New Roman" w:hAnsi="Times New Roman" w:eastAsia="仿宋_GB2312" w:cs="Times New Roman"/>
          <w:b/>
          <w:bCs/>
          <w:sz w:val="32"/>
          <w:szCs w:val="32"/>
          <w:lang w:val="en-US" w:eastAsia="zh-CN"/>
        </w:rPr>
        <w:t>调整</w:t>
      </w:r>
      <w:r>
        <w:rPr>
          <w:rFonts w:hint="default" w:ascii="Times New Roman" w:hAnsi="Times New Roman" w:eastAsia="仿宋_GB2312" w:cs="Times New Roman"/>
          <w:b/>
          <w:bCs/>
          <w:sz w:val="32"/>
          <w:szCs w:val="32"/>
          <w:lang w:val="en-US" w:eastAsia="zh-CN"/>
        </w:rPr>
        <w:t>政务公开工作领导小组和工作机构</w:t>
      </w:r>
      <w:r>
        <w:rPr>
          <w:rFonts w:hint="eastAsia" w:ascii="Times New Roman" w:hAnsi="Times New Roman" w:eastAsia="仿宋_GB2312" w:cs="Times New Roman"/>
          <w:b/>
          <w:bCs/>
          <w:sz w:val="32"/>
          <w:szCs w:val="32"/>
          <w:lang w:val="en-US" w:eastAsia="zh-CN"/>
        </w:rPr>
        <w:t>，健全完善政务信息公开工作机制。</w:t>
      </w:r>
      <w:r>
        <w:rPr>
          <w:rFonts w:hint="eastAsia" w:ascii="楷体" w:hAnsi="楷体" w:eastAsia="楷体" w:cs="楷体"/>
          <w:b/>
          <w:bCs/>
          <w:sz w:val="32"/>
          <w:szCs w:val="32"/>
          <w:lang w:val="en-US" w:eastAsia="zh-CN"/>
        </w:rPr>
        <w:t>二是强化制度建设。</w:t>
      </w:r>
      <w:r>
        <w:rPr>
          <w:rFonts w:hint="eastAsia" w:ascii="Times New Roman" w:hAnsi="Times New Roman" w:eastAsia="仿宋_GB2312" w:cs="Times New Roman"/>
          <w:b/>
          <w:bCs/>
          <w:sz w:val="32"/>
          <w:szCs w:val="32"/>
          <w:lang w:val="en-US" w:eastAsia="zh-CN"/>
        </w:rPr>
        <w:t>更新</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淄博市</w:t>
      </w:r>
      <w:r>
        <w:rPr>
          <w:rFonts w:hint="default" w:ascii="Times New Roman" w:hAnsi="Times New Roman" w:eastAsia="仿宋_GB2312" w:cs="Times New Roman"/>
          <w:b/>
          <w:bCs/>
          <w:sz w:val="32"/>
          <w:szCs w:val="32"/>
          <w:lang w:val="en-US" w:eastAsia="zh-CN"/>
        </w:rPr>
        <w:t>医疗保障局政府信息公开指南》，</w:t>
      </w:r>
      <w:r>
        <w:rPr>
          <w:rFonts w:hint="eastAsia" w:ascii="Times New Roman" w:hAnsi="Times New Roman" w:eastAsia="仿宋_GB2312" w:cs="Times New Roman"/>
          <w:b/>
          <w:bCs/>
          <w:sz w:val="32"/>
          <w:szCs w:val="32"/>
          <w:lang w:val="en-US" w:eastAsia="zh-CN"/>
        </w:rPr>
        <w:t>调整</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淄博市</w:t>
      </w:r>
      <w:r>
        <w:rPr>
          <w:rFonts w:hint="default" w:ascii="Times New Roman" w:hAnsi="Times New Roman" w:eastAsia="仿宋_GB2312" w:cs="Times New Roman"/>
          <w:b/>
          <w:bCs/>
          <w:sz w:val="32"/>
          <w:szCs w:val="32"/>
          <w:lang w:val="en-US" w:eastAsia="zh-CN"/>
        </w:rPr>
        <w:t>医疗保障局政府主动公开基本目录》，加快推进各项工作任务落实</w:t>
      </w:r>
      <w:r>
        <w:rPr>
          <w:rFonts w:hint="eastAsia" w:ascii="Times New Roman" w:hAnsi="Times New Roman" w:eastAsia="仿宋_GB2312" w:cs="Times New Roman"/>
          <w:b/>
          <w:bCs/>
          <w:sz w:val="32"/>
          <w:szCs w:val="32"/>
          <w:lang w:val="en-US" w:eastAsia="zh-CN"/>
        </w:rPr>
        <w:t>。</w:t>
      </w:r>
      <w:r>
        <w:rPr>
          <w:rFonts w:hint="eastAsia" w:ascii="楷体" w:hAnsi="楷体" w:eastAsia="楷体" w:cs="楷体"/>
          <w:b/>
          <w:bCs/>
          <w:sz w:val="32"/>
          <w:szCs w:val="32"/>
          <w:lang w:val="en-US" w:eastAsia="zh-CN"/>
        </w:rPr>
        <w:t>三是完善发布机制。</w:t>
      </w:r>
      <w:r>
        <w:rPr>
          <w:rFonts w:hint="eastAsia" w:ascii="Times New Roman" w:hAnsi="Times New Roman" w:eastAsia="仿宋_GB2312" w:cs="Times New Roman"/>
          <w:b/>
          <w:bCs/>
          <w:sz w:val="32"/>
          <w:szCs w:val="32"/>
          <w:lang w:val="en-US" w:eastAsia="zh-CN"/>
        </w:rPr>
        <w:t>从严把控政策文件发布程序，建立规范性文件集中发布平台，并根据立、改、废等情况进行动态调整更新。</w:t>
      </w:r>
    </w:p>
    <w:p>
      <w:pPr>
        <w:pStyle w:val="2"/>
        <w:rPr>
          <w:rFonts w:hint="default"/>
          <w:lang w:val="en-US" w:eastAsia="zh-CN"/>
        </w:rPr>
      </w:pPr>
    </w:p>
    <w:p>
      <w:pPr>
        <w:pStyle w:val="2"/>
        <w:jc w:val="center"/>
        <w:rPr>
          <w:rFonts w:hint="eastAsia" w:ascii="Times New Roman" w:hAnsi="Times New Roman" w:eastAsia="仿宋_GB2312" w:cs="Times New Roman"/>
          <w:b/>
          <w:bCs/>
          <w:sz w:val="32"/>
          <w:szCs w:val="32"/>
          <w:lang w:val="en-US" w:eastAsia="zh-CN"/>
        </w:rPr>
      </w:pPr>
      <w:r>
        <w:drawing>
          <wp:inline distT="0" distB="0" distL="114300" distR="114300">
            <wp:extent cx="4491990" cy="3335655"/>
            <wp:effectExtent l="0" t="0" r="3810" b="1714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4"/>
                    <a:stretch>
                      <a:fillRect/>
                    </a:stretch>
                  </pic:blipFill>
                  <pic:spPr>
                    <a:xfrm>
                      <a:off x="0" y="0"/>
                      <a:ext cx="4491990" cy="3335655"/>
                    </a:xfrm>
                    <a:prstGeom prst="rect">
                      <a:avLst/>
                    </a:prstGeom>
                    <a:noFill/>
                    <a:ln>
                      <a:noFill/>
                    </a:ln>
                  </pic:spPr>
                </pic:pic>
              </a:graphicData>
            </a:graphic>
          </wp:inline>
        </w:drawing>
      </w:r>
    </w:p>
    <w:p>
      <w:pPr>
        <w:rPr>
          <w:rFonts w:hint="eastAsia"/>
          <w:lang w:val="en-US" w:eastAsia="zh-CN"/>
        </w:rPr>
      </w:pPr>
    </w:p>
    <w:p>
      <w:pPr>
        <w:pStyle w:val="2"/>
        <w:jc w:val="center"/>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drawing>
          <wp:inline distT="0" distB="0" distL="114300" distR="114300">
            <wp:extent cx="4300220" cy="3817620"/>
            <wp:effectExtent l="0" t="0" r="5080" b="11430"/>
            <wp:docPr id="32" name="图片 32" descr="1c83b9fe2391f8882b7d9a270689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c83b9fe2391f8882b7d9a270689f59"/>
                    <pic:cNvPicPr>
                      <a:picLocks noChangeAspect="1"/>
                    </pic:cNvPicPr>
                  </pic:nvPicPr>
                  <pic:blipFill>
                    <a:blip r:embed="rId15"/>
                    <a:stretch>
                      <a:fillRect/>
                    </a:stretch>
                  </pic:blipFill>
                  <pic:spPr>
                    <a:xfrm>
                      <a:off x="0" y="0"/>
                      <a:ext cx="4300220" cy="3817620"/>
                    </a:xfrm>
                    <a:prstGeom prst="rect">
                      <a:avLst/>
                    </a:prstGeom>
                  </pic:spPr>
                </pic:pic>
              </a:graphicData>
            </a:graphic>
          </wp:inline>
        </w:drawing>
      </w:r>
    </w:p>
    <w:p>
      <w:pPr>
        <w:jc w:val="center"/>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drawing>
          <wp:inline distT="0" distB="0" distL="114300" distR="114300">
            <wp:extent cx="4374515" cy="3883660"/>
            <wp:effectExtent l="0" t="0" r="6985" b="2540"/>
            <wp:docPr id="34" name="图片 34" descr="2dbeeeec372a6d12b441cee103f4b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beeeec372a6d12b441cee103f4b9e"/>
                    <pic:cNvPicPr>
                      <a:picLocks noChangeAspect="1"/>
                    </pic:cNvPicPr>
                  </pic:nvPicPr>
                  <pic:blipFill>
                    <a:blip r:embed="rId16"/>
                    <a:stretch>
                      <a:fillRect/>
                    </a:stretch>
                  </pic:blipFill>
                  <pic:spPr>
                    <a:xfrm>
                      <a:off x="0" y="0"/>
                      <a:ext cx="4374515" cy="3883660"/>
                    </a:xfrm>
                    <a:prstGeom prst="rect">
                      <a:avLst/>
                    </a:prstGeom>
                  </pic:spPr>
                </pic:pic>
              </a:graphicData>
            </a:graphic>
          </wp:inline>
        </w:drawing>
      </w:r>
    </w:p>
    <w:p>
      <w:pPr>
        <w:pStyle w:val="2"/>
        <w:rPr>
          <w:rFonts w:hint="eastAsia" w:ascii="Times New Roman" w:hAnsi="Times New Roman" w:eastAsia="仿宋_GB2312" w:cs="Times New Roman"/>
          <w:b/>
          <w:bCs/>
          <w:sz w:val="32"/>
          <w:szCs w:val="32"/>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sz w:val="32"/>
        </w:rPr>
        <mc:AlternateContent>
          <mc:Choice Requires="wps">
            <w:drawing>
              <wp:anchor distT="0" distB="0" distL="114300" distR="114300" simplePos="0" relativeHeight="251660288" behindDoc="0" locked="0" layoutInCell="1" allowOverlap="1">
                <wp:simplePos x="0" y="0"/>
                <wp:positionH relativeFrom="column">
                  <wp:posOffset>293370</wp:posOffset>
                </wp:positionH>
                <wp:positionV relativeFrom="paragraph">
                  <wp:posOffset>138430</wp:posOffset>
                </wp:positionV>
                <wp:extent cx="4203700" cy="563880"/>
                <wp:effectExtent l="4445" t="4445" r="20955" b="22225"/>
                <wp:wrapNone/>
                <wp:docPr id="4" name="自选图形 57"/>
                <wp:cNvGraphicFramePr/>
                <a:graphic xmlns:a="http://schemas.openxmlformats.org/drawingml/2006/main">
                  <a:graphicData uri="http://schemas.microsoft.com/office/word/2010/wordprocessingShape">
                    <wps:wsp>
                      <wps:cNvSpPr/>
                      <wps:spPr>
                        <a:xfrm>
                          <a:off x="0" y="0"/>
                          <a:ext cx="4203700" cy="563880"/>
                        </a:xfrm>
                        <a:prstGeom prst="octagon">
                          <a:avLst>
                            <a:gd name="adj" fmla="val 29287"/>
                          </a:avLst>
                        </a:prstGeom>
                        <a:solidFill>
                          <a:schemeClr val="accent5">
                            <a:lumMod val="75000"/>
                          </a:schemeClr>
                        </a:solidFill>
                        <a:ln w="9525" cap="flat" cmpd="sng">
                          <a:solidFill>
                            <a:srgbClr val="FFFFFF"/>
                          </a:solidFill>
                          <a:prstDash val="solid"/>
                          <a:miter/>
                          <a:headEnd type="none" w="med" len="med"/>
                          <a:tailEnd type="none" w="med" len="med"/>
                        </a:ln>
                      </wps:spPr>
                      <wps:txbx>
                        <w:txbxContent>
                          <w:p>
                            <w:pPr>
                              <w:rPr>
                                <w:b/>
                                <w:bCs/>
                                <w:color w:val="FFFFFF" w:themeColor="background1"/>
                                <w14:textFill>
                                  <w14:solidFill>
                                    <w14:schemeClr w14:val="bg1"/>
                                  </w14:solidFill>
                                </w14:textFill>
                              </w:rPr>
                            </w:pPr>
                            <w:r>
                              <w:rPr>
                                <w:rFonts w:hint="eastAsia" w:ascii="楷体" w:hAnsi="楷体" w:eastAsia="楷体" w:cs="楷体"/>
                                <w:b/>
                                <w:bCs/>
                                <w:color w:val="FFFFFF" w:themeColor="background1"/>
                                <w:sz w:val="32"/>
                                <w:szCs w:val="32"/>
                                <w14:textFill>
                                  <w14:solidFill>
                                    <w14:schemeClr w14:val="bg1"/>
                                  </w14:solidFill>
                                </w14:textFill>
                              </w:rPr>
                              <w:t>（</w:t>
                            </w:r>
                            <w:r>
                              <w:rPr>
                                <w:rFonts w:hint="eastAsia" w:ascii="楷体" w:hAnsi="楷体" w:eastAsia="楷体" w:cs="楷体"/>
                                <w:b/>
                                <w:bCs/>
                                <w:color w:val="FFFFFF" w:themeColor="background1"/>
                                <w:sz w:val="32"/>
                                <w:szCs w:val="32"/>
                                <w:lang w:val="en-US" w:eastAsia="zh-CN"/>
                                <w14:textFill>
                                  <w14:solidFill>
                                    <w14:schemeClr w14:val="bg1"/>
                                  </w14:solidFill>
                                </w14:textFill>
                              </w:rPr>
                              <w:t>四</w:t>
                            </w:r>
                            <w:r>
                              <w:rPr>
                                <w:rFonts w:hint="eastAsia" w:ascii="楷体" w:hAnsi="楷体" w:eastAsia="楷体" w:cs="楷体"/>
                                <w:b/>
                                <w:bCs/>
                                <w:color w:val="FFFFFF" w:themeColor="background1"/>
                                <w:sz w:val="32"/>
                                <w:szCs w:val="32"/>
                                <w14:textFill>
                                  <w14:solidFill>
                                    <w14:schemeClr w14:val="bg1"/>
                                  </w14:solidFill>
                                </w14:textFill>
                              </w:rPr>
                              <w:t>）创新方式，拓宽</w:t>
                            </w:r>
                            <w:r>
                              <w:rPr>
                                <w:rFonts w:hint="eastAsia" w:ascii="楷体" w:hAnsi="楷体" w:eastAsia="楷体" w:cs="楷体"/>
                                <w:b/>
                                <w:bCs/>
                                <w:color w:val="FFFFFF" w:themeColor="background1"/>
                                <w:sz w:val="32"/>
                                <w:szCs w:val="32"/>
                                <w:lang w:val="en-US" w:eastAsia="zh-CN"/>
                                <w14:textFill>
                                  <w14:solidFill>
                                    <w14:schemeClr w14:val="bg1"/>
                                  </w14:solidFill>
                                </w14:textFill>
                              </w:rPr>
                              <w:t>政务</w:t>
                            </w:r>
                            <w:r>
                              <w:rPr>
                                <w:rFonts w:hint="eastAsia" w:ascii="楷体" w:hAnsi="楷体" w:eastAsia="楷体" w:cs="楷体"/>
                                <w:b/>
                                <w:bCs/>
                                <w:color w:val="FFFFFF" w:themeColor="background1"/>
                                <w:sz w:val="32"/>
                                <w:szCs w:val="32"/>
                                <w14:textFill>
                                  <w14:solidFill>
                                    <w14:schemeClr w14:val="bg1"/>
                                  </w14:solidFill>
                                </w14:textFill>
                              </w:rPr>
                              <w:t>信息公开渠道</w:t>
                            </w:r>
                          </w:p>
                        </w:txbxContent>
                      </wps:txbx>
                      <wps:bodyPr upright="1"/>
                    </wps:wsp>
                  </a:graphicData>
                </a:graphic>
              </wp:anchor>
            </w:drawing>
          </mc:Choice>
          <mc:Fallback>
            <w:pict>
              <v:shape id="自选图形 57" o:spid="_x0000_s1026" o:spt="10" type="#_x0000_t10" style="position:absolute;left:0pt;margin-left:23.1pt;margin-top:10.9pt;height:44.4pt;width:331pt;z-index:251660288;mso-width-relative:page;mso-height-relative:page;" fillcolor="#2F5597 [2408]" filled="t" stroked="t" coordsize="21600,21600" o:gfxdata="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ttu3UAAAACQEAAA8AAAAAAAAAAQAgAAAAIgAAAGRycy9kb3du&#10;cmV2LnhtbFBLAQIUABQAAAAIAIdO4kDkHrw9PAIAAIEEAAAOAAAAAAAAAAEAIAAAACMBAABkcnMv&#10;ZTJvRG9jLnhtbFBLBQYAAAAABgAGAFkBAADRBQAAAAA=&#10;" adj="6326">
                <v:fill on="t" focussize="0,0"/>
                <v:stroke color="#FFFFFF" joinstyle="miter"/>
                <v:imagedata o:title=""/>
                <o:lock v:ext="edit" aspectratio="f"/>
                <v:textbox>
                  <w:txbxContent>
                    <w:p>
                      <w:pPr>
                        <w:rPr>
                          <w:b/>
                          <w:bCs/>
                          <w:color w:val="FFFFFF" w:themeColor="background1"/>
                          <w14:textFill>
                            <w14:solidFill>
                              <w14:schemeClr w14:val="bg1"/>
                            </w14:solidFill>
                          </w14:textFill>
                        </w:rPr>
                      </w:pPr>
                      <w:r>
                        <w:rPr>
                          <w:rFonts w:hint="eastAsia" w:ascii="楷体" w:hAnsi="楷体" w:eastAsia="楷体" w:cs="楷体"/>
                          <w:b/>
                          <w:bCs/>
                          <w:color w:val="FFFFFF" w:themeColor="background1"/>
                          <w:sz w:val="32"/>
                          <w:szCs w:val="32"/>
                          <w14:textFill>
                            <w14:solidFill>
                              <w14:schemeClr w14:val="bg1"/>
                            </w14:solidFill>
                          </w14:textFill>
                        </w:rPr>
                        <w:t>（</w:t>
                      </w:r>
                      <w:r>
                        <w:rPr>
                          <w:rFonts w:hint="eastAsia" w:ascii="楷体" w:hAnsi="楷体" w:eastAsia="楷体" w:cs="楷体"/>
                          <w:b/>
                          <w:bCs/>
                          <w:color w:val="FFFFFF" w:themeColor="background1"/>
                          <w:sz w:val="32"/>
                          <w:szCs w:val="32"/>
                          <w:lang w:val="en-US" w:eastAsia="zh-CN"/>
                          <w14:textFill>
                            <w14:solidFill>
                              <w14:schemeClr w14:val="bg1"/>
                            </w14:solidFill>
                          </w14:textFill>
                        </w:rPr>
                        <w:t>四</w:t>
                      </w:r>
                      <w:r>
                        <w:rPr>
                          <w:rFonts w:hint="eastAsia" w:ascii="楷体" w:hAnsi="楷体" w:eastAsia="楷体" w:cs="楷体"/>
                          <w:b/>
                          <w:bCs/>
                          <w:color w:val="FFFFFF" w:themeColor="background1"/>
                          <w:sz w:val="32"/>
                          <w:szCs w:val="32"/>
                          <w14:textFill>
                            <w14:solidFill>
                              <w14:schemeClr w14:val="bg1"/>
                            </w14:solidFill>
                          </w14:textFill>
                        </w:rPr>
                        <w:t>）创新方式，拓宽</w:t>
                      </w:r>
                      <w:r>
                        <w:rPr>
                          <w:rFonts w:hint="eastAsia" w:ascii="楷体" w:hAnsi="楷体" w:eastAsia="楷体" w:cs="楷体"/>
                          <w:b/>
                          <w:bCs/>
                          <w:color w:val="FFFFFF" w:themeColor="background1"/>
                          <w:sz w:val="32"/>
                          <w:szCs w:val="32"/>
                          <w:lang w:val="en-US" w:eastAsia="zh-CN"/>
                          <w14:textFill>
                            <w14:solidFill>
                              <w14:schemeClr w14:val="bg1"/>
                            </w14:solidFill>
                          </w14:textFill>
                        </w:rPr>
                        <w:t>政务</w:t>
                      </w:r>
                      <w:r>
                        <w:rPr>
                          <w:rFonts w:hint="eastAsia" w:ascii="楷体" w:hAnsi="楷体" w:eastAsia="楷体" w:cs="楷体"/>
                          <w:b/>
                          <w:bCs/>
                          <w:color w:val="FFFFFF" w:themeColor="background1"/>
                          <w:sz w:val="32"/>
                          <w:szCs w:val="32"/>
                          <w14:textFill>
                            <w14:solidFill>
                              <w14:schemeClr w14:val="bg1"/>
                            </w14:solidFill>
                          </w14:textFill>
                        </w:rPr>
                        <w:t>信息公开渠道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lang w:val="en-US" w:eastAsia="zh-CN"/>
        </w:rPr>
      </w:pPr>
      <w:r>
        <w:rPr>
          <w:rFonts w:hint="eastAsia" w:ascii="楷体" w:hAnsi="楷体" w:eastAsia="楷体" w:cs="楷体"/>
          <w:b/>
          <w:bCs/>
          <w:sz w:val="32"/>
          <w:szCs w:val="32"/>
          <w:lang w:val="en-US" w:eastAsia="zh-CN"/>
        </w:rPr>
        <w:t>一是积极推进局网站建设。</w:t>
      </w:r>
      <w:r>
        <w:rPr>
          <w:rFonts w:hint="eastAsia" w:ascii="Times New Roman" w:hAnsi="Times New Roman" w:eastAsia="仿宋_GB2312" w:cs="Times New Roman"/>
          <w:b/>
          <w:bCs/>
          <w:sz w:val="32"/>
          <w:szCs w:val="32"/>
          <w:lang w:val="en-US" w:eastAsia="zh-CN"/>
        </w:rPr>
        <w:t>开通“个人网上服务大厅”“单位网上服务大厅”“医疗保障服务大厅”模块，方便群众办理业务、查询政务信息。</w:t>
      </w:r>
      <w:r>
        <w:rPr>
          <w:rFonts w:hint="eastAsia" w:ascii="楷体" w:hAnsi="楷体" w:eastAsia="楷体" w:cs="楷体"/>
          <w:b/>
          <w:bCs/>
          <w:sz w:val="32"/>
          <w:szCs w:val="32"/>
          <w:lang w:val="en-US" w:eastAsia="zh-CN"/>
        </w:rPr>
        <w:t>二是深入推进公众号平台建设。</w:t>
      </w:r>
      <w:r>
        <w:rPr>
          <w:rFonts w:hint="eastAsia" w:ascii="Times New Roman" w:hAnsi="Times New Roman" w:eastAsia="仿宋_GB2312" w:cs="Times New Roman"/>
          <w:b/>
          <w:bCs/>
          <w:sz w:val="32"/>
          <w:szCs w:val="32"/>
          <w:lang w:val="en-US" w:eastAsia="zh-CN"/>
        </w:rPr>
        <w:t>充分利用动态图解、可视化动漫对政策信息进行</w:t>
      </w:r>
      <w:r>
        <w:rPr>
          <w:rFonts w:hint="eastAsia" w:cs="Times New Roman"/>
          <w:b/>
          <w:bCs/>
          <w:sz w:val="32"/>
          <w:szCs w:val="32"/>
          <w:lang w:val="en-US" w:eastAsia="zh-CN"/>
        </w:rPr>
        <w:t>加工</w:t>
      </w:r>
      <w:r>
        <w:rPr>
          <w:rFonts w:hint="eastAsia" w:ascii="Times New Roman" w:hAnsi="Times New Roman" w:eastAsia="仿宋_GB2312" w:cs="Times New Roman"/>
          <w:b/>
          <w:bCs/>
          <w:sz w:val="32"/>
          <w:szCs w:val="32"/>
          <w:lang w:val="en-US" w:eastAsia="zh-CN"/>
        </w:rPr>
        <w:t>精编，目前，“淄博医疗保障”微信公众号关注人数突破47万人。</w:t>
      </w:r>
      <w:r>
        <w:rPr>
          <w:rFonts w:hint="eastAsia" w:ascii="楷体" w:hAnsi="楷体" w:eastAsia="楷体" w:cs="楷体"/>
          <w:b/>
          <w:bCs/>
          <w:sz w:val="32"/>
          <w:szCs w:val="32"/>
          <w:lang w:val="en-US" w:eastAsia="zh-CN"/>
        </w:rPr>
        <w:t>三是</w:t>
      </w:r>
      <w:r>
        <w:rPr>
          <w:rFonts w:hint="eastAsia" w:ascii="楷体" w:hAnsi="楷体" w:eastAsia="楷体" w:cs="楷体"/>
          <w:b/>
          <w:bCs w:val="0"/>
          <w:sz w:val="32"/>
          <w:szCs w:val="24"/>
          <w:lang w:val="en-US" w:eastAsia="zh-CN"/>
        </w:rPr>
        <w:t>扩大</w:t>
      </w:r>
      <w:r>
        <w:rPr>
          <w:rFonts w:hint="eastAsia" w:ascii="楷体" w:hAnsi="楷体" w:eastAsia="楷体" w:cs="楷体"/>
          <w:b/>
          <w:bCs w:val="0"/>
          <w:sz w:val="32"/>
          <w:szCs w:val="24"/>
        </w:rPr>
        <w:t>媒体</w:t>
      </w:r>
      <w:r>
        <w:rPr>
          <w:rFonts w:hint="eastAsia" w:ascii="楷体" w:hAnsi="楷体" w:eastAsia="楷体" w:cs="楷体"/>
          <w:b/>
          <w:bCs w:val="0"/>
          <w:sz w:val="32"/>
          <w:szCs w:val="24"/>
          <w:lang w:val="en-US" w:eastAsia="zh-CN"/>
        </w:rPr>
        <w:t>宣传</w:t>
      </w:r>
      <w:r>
        <w:rPr>
          <w:rFonts w:hint="eastAsia" w:ascii="楷体" w:hAnsi="楷体" w:eastAsia="楷体" w:cs="楷体"/>
          <w:b/>
          <w:bCs w:val="0"/>
          <w:sz w:val="32"/>
          <w:szCs w:val="24"/>
        </w:rPr>
        <w:t>公开</w:t>
      </w:r>
      <w:r>
        <w:rPr>
          <w:rFonts w:hint="eastAsia" w:ascii="楷体" w:hAnsi="楷体" w:eastAsia="楷体" w:cs="楷体"/>
          <w:b/>
          <w:bCs w:val="0"/>
          <w:sz w:val="32"/>
          <w:szCs w:val="24"/>
          <w:lang w:val="en-US" w:eastAsia="zh-CN"/>
        </w:rPr>
        <w:t>力度</w:t>
      </w:r>
      <w:r>
        <w:rPr>
          <w:rFonts w:hint="eastAsia" w:ascii="楷体" w:hAnsi="楷体" w:eastAsia="楷体" w:cs="楷体"/>
          <w:b/>
          <w:bCs w:val="0"/>
          <w:sz w:val="32"/>
          <w:szCs w:val="24"/>
        </w:rPr>
        <w:t>。</w:t>
      </w:r>
      <w:r>
        <w:rPr>
          <w:rFonts w:hint="eastAsia" w:ascii="Times New Roman" w:hAnsi="Times New Roman" w:eastAsia="仿宋_GB2312" w:cs="Times New Roman"/>
          <w:b/>
          <w:bCs/>
          <w:sz w:val="32"/>
          <w:szCs w:val="32"/>
          <w:lang w:val="en-US" w:eastAsia="zh-CN"/>
        </w:rPr>
        <w:t>先后举办关于医疗保障民生实事、医保基金违法违规通报</w:t>
      </w:r>
      <w:r>
        <w:rPr>
          <w:rFonts w:hint="eastAsia" w:cs="Times New Roman"/>
          <w:b/>
          <w:bCs/>
          <w:sz w:val="32"/>
          <w:szCs w:val="32"/>
          <w:lang w:val="en-US" w:eastAsia="zh-CN"/>
        </w:rPr>
        <w:t>等</w:t>
      </w:r>
      <w:r>
        <w:rPr>
          <w:rFonts w:hint="eastAsia" w:ascii="Times New Roman" w:hAnsi="Times New Roman" w:eastAsia="仿宋_GB2312" w:cs="Times New Roman"/>
          <w:b/>
          <w:bCs/>
          <w:sz w:val="32"/>
          <w:szCs w:val="32"/>
          <w:lang w:val="en-US" w:eastAsia="zh-CN"/>
        </w:rPr>
        <w:t>新闻发布会，全方位解读淄博医保重大事项和最新政策</w:t>
      </w:r>
      <w:r>
        <w:rPr>
          <w:rFonts w:hint="eastAsia" w:cs="Times New Roman"/>
          <w:b/>
          <w:bCs/>
          <w:sz w:val="32"/>
          <w:szCs w:val="32"/>
          <w:lang w:val="en-US" w:eastAsia="zh-CN"/>
        </w:rPr>
        <w:t>。全年</w:t>
      </w:r>
      <w:r>
        <w:rPr>
          <w:rFonts w:hint="eastAsia" w:ascii="Times New Roman" w:hAnsi="Times New Roman" w:eastAsia="仿宋_GB2312" w:cs="Times New Roman"/>
          <w:b/>
          <w:bCs/>
          <w:sz w:val="32"/>
          <w:szCs w:val="32"/>
          <w:lang w:val="en-US" w:eastAsia="zh-CN"/>
        </w:rPr>
        <w:t>刊发稿件800余篇，转载2.9万余次</w:t>
      </w:r>
      <w:r>
        <w:rPr>
          <w:rFonts w:hint="default" w:ascii="Times New Roman" w:hAnsi="Times New Roman" w:eastAsia="仿宋_GB2312" w:cs="Times New Roman"/>
          <w:b/>
          <w:bCs/>
          <w:sz w:val="32"/>
          <w:szCs w:val="32"/>
          <w:lang w:val="en-US" w:eastAsia="zh-CN"/>
        </w:rPr>
        <w:t>。</w:t>
      </w:r>
    </w:p>
    <w:p>
      <w:pPr>
        <w:pStyle w:val="23"/>
        <w:numPr>
          <w:ilvl w:val="0"/>
          <w:numId w:val="0"/>
        </w:numPr>
        <w:ind w:firstLine="643" w:firstLineChars="200"/>
        <w:jc w:val="center"/>
        <w:rPr>
          <w:rFonts w:hint="default" w:ascii="Times New Roman" w:hAnsi="Times New Roman" w:eastAsia="仿宋_GB2312" w:cs="Times New Roman"/>
          <w:b/>
          <w:bCs/>
          <w:sz w:val="32"/>
          <w:szCs w:val="32"/>
          <w:lang w:val="en-US" w:eastAsia="zh-CN"/>
        </w:rPr>
      </w:pPr>
    </w:p>
    <w:p>
      <w:pPr>
        <w:pStyle w:val="23"/>
        <w:numPr>
          <w:ilvl w:val="0"/>
          <w:numId w:val="0"/>
        </w:numPr>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4889500" cy="2782570"/>
            <wp:effectExtent l="0" t="0" r="6350" b="17780"/>
            <wp:docPr id="36" name="图片 36" descr="5ed02a7311ede92e7fceb8833f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ed02a7311ede92e7fceb8833f41732"/>
                    <pic:cNvPicPr>
                      <a:picLocks noChangeAspect="1"/>
                    </pic:cNvPicPr>
                  </pic:nvPicPr>
                  <pic:blipFill>
                    <a:blip r:embed="rId17"/>
                    <a:stretch>
                      <a:fillRect/>
                    </a:stretch>
                  </pic:blipFill>
                  <pic:spPr>
                    <a:xfrm>
                      <a:off x="0" y="0"/>
                      <a:ext cx="4889500" cy="2782570"/>
                    </a:xfrm>
                    <a:prstGeom prst="rect">
                      <a:avLst/>
                    </a:prstGeom>
                  </pic:spPr>
                </pic:pic>
              </a:graphicData>
            </a:graphic>
          </wp:inline>
        </w:drawing>
      </w:r>
    </w:p>
    <w:p>
      <w:pPr>
        <w:pStyle w:val="23"/>
        <w:numPr>
          <w:ilvl w:val="0"/>
          <w:numId w:val="0"/>
        </w:numPr>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5259070" cy="5062220"/>
            <wp:effectExtent l="0" t="0" r="17780" b="5080"/>
            <wp:docPr id="39" name="图片 39"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未命名"/>
                    <pic:cNvPicPr>
                      <a:picLocks noChangeAspect="1"/>
                    </pic:cNvPicPr>
                  </pic:nvPicPr>
                  <pic:blipFill>
                    <a:blip r:embed="rId18"/>
                    <a:stretch>
                      <a:fillRect/>
                    </a:stretch>
                  </pic:blipFill>
                  <pic:spPr>
                    <a:xfrm>
                      <a:off x="0" y="0"/>
                      <a:ext cx="5259070" cy="5062220"/>
                    </a:xfrm>
                    <a:prstGeom prst="rect">
                      <a:avLst/>
                    </a:prstGeom>
                  </pic:spPr>
                </pic:pic>
              </a:graphicData>
            </a:graphic>
          </wp:inline>
        </w:drawing>
      </w:r>
    </w:p>
    <w:p>
      <w:pPr>
        <w:pStyle w:val="23"/>
        <w:numPr>
          <w:ilvl w:val="0"/>
          <w:numId w:val="0"/>
        </w:numPr>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5280025" cy="3564890"/>
            <wp:effectExtent l="0" t="0" r="15875" b="16510"/>
            <wp:docPr id="40" name="图片 40" descr="13dd0d3309486e3a4125e0f2c94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3dd0d3309486e3a4125e0f2c942492"/>
                    <pic:cNvPicPr>
                      <a:picLocks noChangeAspect="1"/>
                    </pic:cNvPicPr>
                  </pic:nvPicPr>
                  <pic:blipFill>
                    <a:blip r:embed="rId19"/>
                    <a:stretch>
                      <a:fillRect/>
                    </a:stretch>
                  </pic:blipFill>
                  <pic:spPr>
                    <a:xfrm>
                      <a:off x="0" y="0"/>
                      <a:ext cx="5280025" cy="3564890"/>
                    </a:xfrm>
                    <a:prstGeom prst="rect">
                      <a:avLst/>
                    </a:prstGeom>
                  </pic:spPr>
                </pic:pic>
              </a:graphicData>
            </a:graphic>
          </wp:inline>
        </w:drawing>
      </w:r>
    </w:p>
    <w:p>
      <w:pPr>
        <w:pStyle w:val="23"/>
        <w:numPr>
          <w:ilvl w:val="0"/>
          <w:numId w:val="0"/>
        </w:numPr>
        <w:rPr>
          <w:rFonts w:hint="default" w:ascii="Times New Roman" w:hAnsi="Times New Roman" w:eastAsia="仿宋_GB2312" w:cs="Times New Roman"/>
          <w:b/>
          <w:bCs/>
          <w:sz w:val="32"/>
          <w:szCs w:val="32"/>
          <w:lang w:val="en-US" w:eastAsia="zh-CN"/>
        </w:rPr>
      </w:pPr>
      <w:r>
        <w:rPr>
          <w:b/>
          <w:bCs/>
          <w:sz w:val="32"/>
        </w:rPr>
        <mc:AlternateContent>
          <mc:Choice Requires="wps">
            <w:drawing>
              <wp:anchor distT="0" distB="0" distL="114300" distR="114300" simplePos="0" relativeHeight="251663360" behindDoc="0" locked="0" layoutInCell="1" allowOverlap="1">
                <wp:simplePos x="0" y="0"/>
                <wp:positionH relativeFrom="column">
                  <wp:posOffset>320675</wp:posOffset>
                </wp:positionH>
                <wp:positionV relativeFrom="paragraph">
                  <wp:posOffset>42545</wp:posOffset>
                </wp:positionV>
                <wp:extent cx="4162425" cy="609600"/>
                <wp:effectExtent l="4445" t="4445" r="5080" b="14605"/>
                <wp:wrapNone/>
                <wp:docPr id="7" name="自选图形 62"/>
                <wp:cNvGraphicFramePr/>
                <a:graphic xmlns:a="http://schemas.openxmlformats.org/drawingml/2006/main">
                  <a:graphicData uri="http://schemas.microsoft.com/office/word/2010/wordprocessingShape">
                    <wps:wsp>
                      <wps:cNvSpPr/>
                      <wps:spPr>
                        <a:xfrm>
                          <a:off x="0" y="0"/>
                          <a:ext cx="4162425" cy="609600"/>
                        </a:xfrm>
                        <a:prstGeom prst="octagon">
                          <a:avLst>
                            <a:gd name="adj" fmla="val 29287"/>
                          </a:avLst>
                        </a:prstGeom>
                        <a:solidFill>
                          <a:srgbClr val="2F5597"/>
                        </a:solidFill>
                        <a:ln w="9525" cap="flat" cmpd="sng">
                          <a:solidFill>
                            <a:srgbClr val="FFFFFF"/>
                          </a:solidFill>
                          <a:prstDash val="solid"/>
                          <a:miter/>
                          <a:headEnd type="none" w="med" len="med"/>
                          <a:tailEnd type="none" w="med" len="med"/>
                        </a:ln>
                      </wps:spPr>
                      <wps:txbx>
                        <w:txbxContent>
                          <w:p>
                            <w:pPr>
                              <w:jc w:val="center"/>
                              <w:rPr>
                                <w:b/>
                                <w:bCs/>
                                <w:color w:val="FFFFFF" w:themeColor="background1"/>
                                <w14:textFill>
                                  <w14:solidFill>
                                    <w14:schemeClr w14:val="bg1"/>
                                  </w14:solidFill>
                                </w14:textFill>
                              </w:rPr>
                            </w:pPr>
                            <w:r>
                              <w:rPr>
                                <w:rFonts w:hint="eastAsia" w:ascii="楷体" w:hAnsi="楷体" w:eastAsia="楷体" w:cs="楷体"/>
                                <w:b/>
                                <w:bCs/>
                                <w:color w:val="FFFFFF" w:themeColor="background1"/>
                                <w:sz w:val="32"/>
                                <w:szCs w:val="32"/>
                                <w14:textFill>
                                  <w14:solidFill>
                                    <w14:schemeClr w14:val="bg1"/>
                                  </w14:solidFill>
                                </w14:textFill>
                              </w:rPr>
                              <w:t>（</w:t>
                            </w:r>
                            <w:r>
                              <w:rPr>
                                <w:rFonts w:hint="eastAsia" w:ascii="楷体" w:hAnsi="楷体" w:eastAsia="楷体" w:cs="楷体"/>
                                <w:b/>
                                <w:bCs/>
                                <w:color w:val="FFFFFF" w:themeColor="background1"/>
                                <w:sz w:val="32"/>
                                <w:szCs w:val="32"/>
                                <w:lang w:val="en-US" w:eastAsia="zh-CN"/>
                                <w14:textFill>
                                  <w14:solidFill>
                                    <w14:schemeClr w14:val="bg1"/>
                                  </w14:solidFill>
                                </w14:textFill>
                              </w:rPr>
                              <w:t>五</w:t>
                            </w:r>
                            <w:r>
                              <w:rPr>
                                <w:rFonts w:hint="eastAsia" w:ascii="楷体" w:hAnsi="楷体" w:eastAsia="楷体" w:cs="楷体"/>
                                <w:b/>
                                <w:bCs/>
                                <w:color w:val="FFFFFF" w:themeColor="background1"/>
                                <w:sz w:val="32"/>
                                <w:szCs w:val="32"/>
                                <w14:textFill>
                                  <w14:solidFill>
                                    <w14:schemeClr w14:val="bg1"/>
                                  </w14:solidFill>
                                </w14:textFill>
                              </w:rPr>
                              <w:t>）强化督导，推动政务公开责任落实</w:t>
                            </w:r>
                          </w:p>
                        </w:txbxContent>
                      </wps:txbx>
                      <wps:bodyPr vert="horz" anchor="t" anchorCtr="0" upright="1"/>
                    </wps:wsp>
                  </a:graphicData>
                </a:graphic>
              </wp:anchor>
            </w:drawing>
          </mc:Choice>
          <mc:Fallback>
            <w:pict>
              <v:shape id="自选图形 62" o:spid="_x0000_s1026" o:spt="10" type="#_x0000_t10" style="position:absolute;left:0pt;margin-left:25.25pt;margin-top:3.35pt;height:48pt;width:327.75pt;z-index:251663360;mso-width-relative:page;mso-height-relative:page;" fillcolor="#2F5597" filled="t" stroked="t" coordsize="21600,21600" o:gfxdata="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6w58HUAAAACAEAAA8AAAAAAAAAAQAgAAAAIgAAAGRycy9k&#10;b3ducmV2LnhtbFBLAQIUABQAAAAIAIdO4kDxge25PwIAAIQEAAAOAAAAAAAAAAEAIAAAACMBAABk&#10;cnMvZTJvRG9jLnhtbFBLBQYAAAAABgAGAFkBAADUBQAAAAA=&#10;" adj="6326">
                <v:fill on="t" focussize="0,0"/>
                <v:stroke color="#FFFFFF" joinstyle="miter"/>
                <v:imagedata o:title=""/>
                <o:lock v:ext="edit" aspectratio="f"/>
                <v:textbox>
                  <w:txbxContent>
                    <w:p>
                      <w:pPr>
                        <w:jc w:val="center"/>
                        <w:rPr>
                          <w:b/>
                          <w:bCs/>
                          <w:color w:val="FFFFFF" w:themeColor="background1"/>
                          <w14:textFill>
                            <w14:solidFill>
                              <w14:schemeClr w14:val="bg1"/>
                            </w14:solidFill>
                          </w14:textFill>
                        </w:rPr>
                      </w:pPr>
                      <w:r>
                        <w:rPr>
                          <w:rFonts w:hint="eastAsia" w:ascii="楷体" w:hAnsi="楷体" w:eastAsia="楷体" w:cs="楷体"/>
                          <w:b/>
                          <w:bCs/>
                          <w:color w:val="FFFFFF" w:themeColor="background1"/>
                          <w:sz w:val="32"/>
                          <w:szCs w:val="32"/>
                          <w14:textFill>
                            <w14:solidFill>
                              <w14:schemeClr w14:val="bg1"/>
                            </w14:solidFill>
                          </w14:textFill>
                        </w:rPr>
                        <w:t>（</w:t>
                      </w:r>
                      <w:r>
                        <w:rPr>
                          <w:rFonts w:hint="eastAsia" w:ascii="楷体" w:hAnsi="楷体" w:eastAsia="楷体" w:cs="楷体"/>
                          <w:b/>
                          <w:bCs/>
                          <w:color w:val="FFFFFF" w:themeColor="background1"/>
                          <w:sz w:val="32"/>
                          <w:szCs w:val="32"/>
                          <w:lang w:val="en-US" w:eastAsia="zh-CN"/>
                          <w14:textFill>
                            <w14:solidFill>
                              <w14:schemeClr w14:val="bg1"/>
                            </w14:solidFill>
                          </w14:textFill>
                        </w:rPr>
                        <w:t>五</w:t>
                      </w:r>
                      <w:r>
                        <w:rPr>
                          <w:rFonts w:hint="eastAsia" w:ascii="楷体" w:hAnsi="楷体" w:eastAsia="楷体" w:cs="楷体"/>
                          <w:b/>
                          <w:bCs/>
                          <w:color w:val="FFFFFF" w:themeColor="background1"/>
                          <w:sz w:val="32"/>
                          <w:szCs w:val="32"/>
                          <w14:textFill>
                            <w14:solidFill>
                              <w14:schemeClr w14:val="bg1"/>
                            </w14:solidFill>
                          </w14:textFill>
                        </w:rPr>
                        <w:t>）强化督导，推动政务公开责任落实</w:t>
                      </w:r>
                    </w:p>
                  </w:txbxContent>
                </v:textbox>
              </v:shape>
            </w:pict>
          </mc:Fallback>
        </mc:AlternateContent>
      </w:r>
    </w:p>
    <w:p>
      <w:pPr>
        <w:pStyle w:val="23"/>
        <w:numPr>
          <w:ilvl w:val="0"/>
          <w:numId w:val="0"/>
        </w:numPr>
        <w:ind w:firstLine="643" w:firstLineChars="200"/>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 w:hAnsi="仿宋" w:eastAsia="仿宋" w:cs="仿宋"/>
          <w:b/>
          <w:bCs/>
          <w:sz w:val="32"/>
          <w:szCs w:val="32"/>
          <w:lang w:eastAsia="zh-CN"/>
        </w:rPr>
      </w:pPr>
      <w:r>
        <w:rPr>
          <w:rFonts w:hint="eastAsia" w:ascii="楷体" w:hAnsi="楷体" w:eastAsia="楷体" w:cs="楷体"/>
          <w:b/>
          <w:bCs/>
          <w:sz w:val="32"/>
          <w:szCs w:val="32"/>
        </w:rPr>
        <w:t>一是加强政务公开规范性。</w:t>
      </w:r>
      <w:r>
        <w:rPr>
          <w:rFonts w:hint="eastAsia" w:ascii="仿宋" w:hAnsi="仿宋" w:eastAsia="仿宋" w:cs="仿宋"/>
          <w:b/>
          <w:bCs/>
          <w:sz w:val="32"/>
          <w:szCs w:val="32"/>
        </w:rPr>
        <w:t>指定专职人员专门负责政务公开工作，明确局机关信息公开工作基本原则、处理程序和报送要求等。</w:t>
      </w:r>
      <w:r>
        <w:rPr>
          <w:rFonts w:hint="eastAsia" w:ascii="楷体" w:hAnsi="楷体" w:eastAsia="楷体" w:cs="楷体"/>
          <w:b/>
          <w:bCs/>
          <w:sz w:val="32"/>
          <w:szCs w:val="32"/>
        </w:rPr>
        <w:t>二是加强政务公开考核监督。</w:t>
      </w:r>
      <w:r>
        <w:rPr>
          <w:rFonts w:hint="eastAsia" w:ascii="仿宋" w:hAnsi="仿宋" w:eastAsia="仿宋" w:cs="仿宋"/>
          <w:b/>
          <w:bCs/>
          <w:sz w:val="32"/>
          <w:szCs w:val="32"/>
        </w:rPr>
        <w:t>认真对照市政府政务公开办年度考核标准进行自评，及时进行整改。定期组织政务公开工作检查与政务信息公开工作培训会，督促各科室做好政务公开工作。</w:t>
      </w:r>
      <w:r>
        <w:rPr>
          <w:rFonts w:hint="eastAsia" w:ascii="楷体" w:hAnsi="楷体" w:eastAsia="楷体" w:cs="楷体"/>
          <w:b/>
          <w:bCs/>
          <w:sz w:val="32"/>
          <w:szCs w:val="32"/>
        </w:rPr>
        <w:t>三是建立健全群众监督</w:t>
      </w:r>
      <w:r>
        <w:rPr>
          <w:rFonts w:hint="eastAsia" w:ascii="楷体" w:hAnsi="楷体" w:eastAsia="楷体" w:cs="楷体"/>
          <w:b/>
          <w:bCs/>
          <w:sz w:val="32"/>
          <w:szCs w:val="32"/>
          <w:lang w:val="en-US" w:eastAsia="zh-CN"/>
        </w:rPr>
        <w:t>渠道</w:t>
      </w:r>
      <w:r>
        <w:rPr>
          <w:rFonts w:hint="eastAsia" w:ascii="楷体" w:hAnsi="楷体" w:eastAsia="楷体" w:cs="楷体"/>
          <w:b/>
          <w:bCs/>
          <w:sz w:val="32"/>
          <w:szCs w:val="32"/>
          <w:lang w:eastAsia="zh-CN"/>
        </w:rPr>
        <w:t>。</w:t>
      </w:r>
      <w:r>
        <w:rPr>
          <w:rFonts w:hint="eastAsia" w:ascii="仿宋" w:hAnsi="仿宋" w:eastAsia="仿宋" w:cs="仿宋"/>
          <w:b/>
          <w:bCs/>
          <w:sz w:val="32"/>
          <w:szCs w:val="32"/>
        </w:rPr>
        <w:t>公开</w:t>
      </w:r>
      <w:r>
        <w:rPr>
          <w:rFonts w:hint="eastAsia" w:ascii="仿宋" w:hAnsi="仿宋" w:eastAsia="仿宋" w:cs="仿宋"/>
          <w:b/>
          <w:bCs/>
          <w:sz w:val="32"/>
          <w:szCs w:val="32"/>
          <w:lang w:val="en-US" w:eastAsia="zh-CN"/>
        </w:rPr>
        <w:t>医保系统</w:t>
      </w:r>
      <w:r>
        <w:rPr>
          <w:rFonts w:hint="eastAsia" w:ascii="仿宋" w:hAnsi="仿宋" w:eastAsia="仿宋" w:cs="仿宋"/>
          <w:b/>
          <w:bCs/>
          <w:sz w:val="32"/>
          <w:szCs w:val="32"/>
        </w:rPr>
        <w:t>各科室</w:t>
      </w:r>
      <w:r>
        <w:rPr>
          <w:rFonts w:hint="eastAsia" w:ascii="仿宋" w:hAnsi="仿宋" w:eastAsia="仿宋" w:cs="仿宋"/>
          <w:b/>
          <w:bCs/>
          <w:sz w:val="32"/>
          <w:szCs w:val="32"/>
          <w:lang w:val="en-US" w:eastAsia="zh-CN"/>
        </w:rPr>
        <w:t>办公</w:t>
      </w:r>
      <w:r>
        <w:rPr>
          <w:rFonts w:hint="eastAsia" w:ascii="仿宋" w:hAnsi="仿宋" w:eastAsia="仿宋" w:cs="仿宋"/>
          <w:b/>
          <w:bCs/>
          <w:sz w:val="32"/>
          <w:szCs w:val="32"/>
        </w:rPr>
        <w:t>电话，通过意见信箱、第三方评估、满意度调查等方式，多渠道听取群众的意见建议，及时回应社会关切。</w:t>
      </w:r>
    </w:p>
    <w:p>
      <w:pPr>
        <w:rPr>
          <w:rFonts w:hint="eastAsia" w:eastAsiaTheme="minorEastAsia"/>
          <w:lang w:eastAsia="zh-CN"/>
        </w:rPr>
      </w:pPr>
      <w:r>
        <w:rPr>
          <w:rFonts w:hint="eastAsia" w:eastAsiaTheme="minorEastAsia"/>
          <w:lang w:eastAsia="zh-CN"/>
        </w:rPr>
        <w:drawing>
          <wp:inline distT="0" distB="0" distL="114300" distR="114300">
            <wp:extent cx="5749925" cy="3514725"/>
            <wp:effectExtent l="0" t="0" r="3175" b="9525"/>
            <wp:docPr id="58" name="图片 58" descr="ba67b3704033ec2becfa3c60a8d3b3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ba67b3704033ec2becfa3c60a8d3b3e_副本"/>
                    <pic:cNvPicPr>
                      <a:picLocks noChangeAspect="1"/>
                    </pic:cNvPicPr>
                  </pic:nvPicPr>
                  <pic:blipFill>
                    <a:blip r:embed="rId20"/>
                    <a:stretch>
                      <a:fillRect/>
                    </a:stretch>
                  </pic:blipFill>
                  <pic:spPr>
                    <a:xfrm>
                      <a:off x="0" y="0"/>
                      <a:ext cx="5749925" cy="3514725"/>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rPr>
          <w:rFonts w:hint="eastAsia" w:ascii="黑体" w:hAnsi="黑体" w:eastAsia="黑体" w:cs="黑体"/>
          <w:sz w:val="32"/>
          <w:szCs w:val="32"/>
        </w:rPr>
      </w:pPr>
      <w:r>
        <w:rPr>
          <w:rFonts w:ascii="黑体" w:hAnsi="黑体" w:eastAsia="黑体" w:cs="黑体"/>
          <w:sz w:val="32"/>
          <w:szCs w:val="32"/>
        </w:rPr>
        <mc:AlternateContent>
          <mc:Choice Requires="wpc">
            <w:drawing>
              <wp:inline distT="0" distB="0" distL="114300" distR="114300">
                <wp:extent cx="7852410" cy="678815"/>
                <wp:effectExtent l="0" t="19050" r="0" b="45085"/>
                <wp:docPr id="25" name="画布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 name="矩形 115"/>
                        <wps:cNvSpPr/>
                        <wps:spPr>
                          <a:xfrm>
                            <a:off x="544195" y="98425"/>
                            <a:ext cx="4103370" cy="543560"/>
                          </a:xfrm>
                          <a:prstGeom prst="rect">
                            <a:avLst/>
                          </a:prstGeom>
                          <a:solidFill>
                            <a:srgbClr val="2F5496"/>
                          </a:solidFill>
                          <a:ln w="38100" cap="flat" cmpd="sng">
                            <a:solidFill>
                              <a:srgbClr val="F2F2F2"/>
                            </a:solidFill>
                            <a:prstDash val="solid"/>
                            <a:miter/>
                            <a:headEnd type="none" w="med" len="med"/>
                            <a:tailEnd type="none" w="med" len="med"/>
                          </a:ln>
                          <a:effectLst>
                            <a:outerShdw dist="28398" dir="3806096" algn="ctr" rotWithShape="0">
                              <a:srgbClr val="1F3763">
                                <a:alpha val="50000"/>
                              </a:srgbClr>
                            </a:outerShdw>
                          </a:effectLst>
                        </wps:spPr>
                        <wps:txbx>
                          <w:txbxContent>
                            <w:p>
                              <w:pPr>
                                <w:jc w:val="center"/>
                                <w:rPr>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主动公开政府信息情况</w:t>
                              </w:r>
                            </w:p>
                          </w:txbxContent>
                        </wps:txbx>
                        <wps:bodyPr vert="horz" anchor="t" anchorCtr="0" upright="1"/>
                      </wps:wsp>
                      <wps:wsp>
                        <wps:cNvPr id="49" name="椭圆 116"/>
                        <wps:cNvSpPr/>
                        <wps:spPr>
                          <a:xfrm>
                            <a:off x="47625" y="0"/>
                            <a:ext cx="683895" cy="666750"/>
                          </a:xfrm>
                          <a:prstGeom prst="ellipse">
                            <a:avLst/>
                          </a:prstGeom>
                          <a:solidFill>
                            <a:srgbClr val="2F5496"/>
                          </a:solidFill>
                          <a:ln w="38100" cap="flat" cmpd="sng">
                            <a:solidFill>
                              <a:srgbClr val="F2F2F2"/>
                            </a:solidFill>
                            <a:prstDash val="solid"/>
                            <a:headEnd type="none" w="med" len="med"/>
                            <a:tailEnd type="none" w="med" len="med"/>
                          </a:ln>
                          <a:effectLst>
                            <a:outerShdw dist="28398" dir="3806096" algn="ctr" rotWithShape="0">
                              <a:srgbClr val="1F3763">
                                <a:alpha val="50000"/>
                              </a:srgbClr>
                            </a:outerShdw>
                          </a:effectLst>
                        </wps:spPr>
                        <wps:txbx>
                          <w:txbxContent>
                            <w:p>
                              <w:pPr>
                                <w:jc w:val="center"/>
                                <w:rPr>
                                  <w:rFonts w:hint="eastAsia" w:ascii="微软雅黑" w:hAnsi="微软雅黑" w:eastAsia="微软雅黑"/>
                                  <w:b/>
                                  <w:color w:val="FFFFFF" w:themeColor="background1"/>
                                  <w:sz w:val="30"/>
                                  <w:szCs w:val="30"/>
                                  <w:lang w:val="en-US" w:eastAsia="zh-CN"/>
                                  <w14:textFill>
                                    <w14:solidFill>
                                      <w14:schemeClr w14:val="bg1"/>
                                    </w14:solidFill>
                                  </w14:textFill>
                                </w:rPr>
                              </w:pPr>
                              <w:r>
                                <w:rPr>
                                  <w:rFonts w:hint="eastAsia" w:ascii="微软雅黑" w:hAnsi="微软雅黑" w:eastAsia="微软雅黑"/>
                                  <w:b/>
                                  <w:color w:val="FFFFFF" w:themeColor="background1"/>
                                  <w:sz w:val="30"/>
                                  <w:szCs w:val="30"/>
                                  <w:lang w:val="en-US" w:eastAsia="zh-CN"/>
                                  <w14:textFill>
                                    <w14:solidFill>
                                      <w14:schemeClr w14:val="bg1"/>
                                    </w14:solidFill>
                                  </w14:textFill>
                                </w:rPr>
                                <w:t>二</w:t>
                              </w:r>
                            </w:p>
                          </w:txbxContent>
                        </wps:txbx>
                        <wps:bodyPr vert="horz" anchor="t" anchorCtr="0" upright="1"/>
                      </wps:wsp>
                    </wpc:wpc>
                  </a:graphicData>
                </a:graphic>
              </wp:inline>
            </w:drawing>
          </mc:Choice>
          <mc:Fallback>
            <w:pict>
              <v:group id="画布 113" o:spid="_x0000_s1026" o:spt="203" style="height:53.45pt;width:618.3pt;" coordsize="7852410,678815" editas="canvas" o:gfxdata="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U0aegtcAAAAGAQAADwAAAAAA&#10;AAABACAAAAAiAAAAZHJzL2Rvd25yZXYueG1sUEsBAhQAFAAAAAgAh07iQLLMm38xAwAASwkAAA4A&#10;AAAAAAAAAQAgAAAAJgEAAGRycy9lMm9Eb2MueG1sUEsFBgAAAAAGAAYAWQEAAMkGAAAAAA==&#10;">
                <o:lock v:ext="edit" aspectratio="f"/>
                <v:shape id="画布 113" o:spid="_x0000_s1026" style="position:absolute;left:0;top:0;height:678815;width:7852410;" filled="f" stroked="f" coordsize="21600,21600" o:gfxdata="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FNGnoLXAAAA&#10;BgEAAA8AAAAAAAAAAQAgAAAAIgAAAGRycy9kb3ducmV2LnhtbFBLAQIUABQAAAAIAIdO4kArbIkO&#10;AgMAAMcIAAAOAAAAAAAAAAEAIAAAACYBAABkcnMvZTJvRG9jLnhtbFBLBQYAAAAABgAGAFkBAACa&#10;BgAAAAA=&#10;">
                  <v:fill on="f" focussize="0,0"/>
                  <v:stroke on="f"/>
                  <v:imagedata o:title=""/>
                  <o:lock v:ext="edit" aspectratio="t"/>
                </v:shape>
                <v:rect id="矩形 115" o:spid="_x0000_s1026" o:spt="1" style="position:absolute;left:544195;top:98425;height:543560;width:4103370;" fillcolor="#2F5496" filled="t" stroked="t" coordsize="21600,21600" o:gfxdata="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Tw813WAAAABgEAAA8AAAAAAAAAAQAgAAAAIgAA&#10;AGRycy9kb3ducmV2LnhtbFBLAQIUABQAAAAIAIdO4kAvR0CSfAIAAAIFAAAOAAAAAAAAAAEAIAAA&#10;ACUBAABkcnMvZTJvRG9jLnhtbFBLBQYAAAAABgAGAFkBAAATBgAAAAA=&#10;">
                  <v:fill on="t" focussize="0,0"/>
                  <v:stroke weight="3pt" color="#F2F2F2" joinstyle="miter"/>
                  <v:imagedata o:title=""/>
                  <o:lock v:ext="edit" aspectratio="f"/>
                  <v:shadow on="t" color="#1F3763" opacity="32768f" offset="1pt,2pt" origin="0f,0f" matrix="65536f,0f,0f,65536f"/>
                  <v:textbox>
                    <w:txbxContent>
                      <w:p>
                        <w:pPr>
                          <w:jc w:val="center"/>
                          <w:rPr>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主动公开政府信息情况</w:t>
                        </w:r>
                      </w:p>
                    </w:txbxContent>
                  </v:textbox>
                </v:rect>
                <v:shape id="椭圆 116" o:spid="_x0000_s1026" o:spt="3" type="#_x0000_t3" style="position:absolute;left:47625;top:0;height:666750;width:683895;" fillcolor="#2F5496" filled="t" stroked="t" coordsize="21600,21600" o:gfxdata="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PHEdF1AAAAAYBAAAPAAAAAAAAAAEAIAAAACIAAABkcnMvZG93bnJldi54&#10;bWxQSwECFAAUAAAACACHTuJAqszPd3ACAAD1BAAADgAAAAAAAAABACAAAAAjAQAAZHJzL2Uyb0Rv&#10;Yy54bWxQSwUGAAAAAAYABgBZAQAABQYAAAAA&#10;">
                  <v:fill on="t" focussize="0,0"/>
                  <v:stroke weight="3pt" color="#F2F2F2" joinstyle="round"/>
                  <v:imagedata o:title=""/>
                  <o:lock v:ext="edit" aspectratio="f"/>
                  <v:shadow on="t" color="#1F3763" opacity="32768f" offset="1pt,2pt" origin="0f,0f" matrix="65536f,0f,0f,65536f"/>
                  <v:textbox>
                    <w:txbxContent>
                      <w:p>
                        <w:pPr>
                          <w:jc w:val="center"/>
                          <w:rPr>
                            <w:rFonts w:hint="eastAsia" w:ascii="微软雅黑" w:hAnsi="微软雅黑" w:eastAsia="微软雅黑"/>
                            <w:b/>
                            <w:color w:val="FFFFFF" w:themeColor="background1"/>
                            <w:sz w:val="30"/>
                            <w:szCs w:val="30"/>
                            <w:lang w:val="en-US" w:eastAsia="zh-CN"/>
                            <w14:textFill>
                              <w14:solidFill>
                                <w14:schemeClr w14:val="bg1"/>
                              </w14:solidFill>
                            </w14:textFill>
                          </w:rPr>
                        </w:pPr>
                        <w:r>
                          <w:rPr>
                            <w:rFonts w:hint="eastAsia" w:ascii="微软雅黑" w:hAnsi="微软雅黑" w:eastAsia="微软雅黑"/>
                            <w:b/>
                            <w:color w:val="FFFFFF" w:themeColor="background1"/>
                            <w:sz w:val="30"/>
                            <w:szCs w:val="30"/>
                            <w:lang w:val="en-US" w:eastAsia="zh-CN"/>
                            <w14:textFill>
                              <w14:solidFill>
                                <w14:schemeClr w14:val="bg1"/>
                              </w14:solidFill>
                            </w14:textFill>
                          </w:rPr>
                          <w:t>二</w:t>
                        </w:r>
                      </w:p>
                    </w:txbxContent>
                  </v:textbox>
                </v:shape>
                <w10:wrap type="none"/>
                <w10:anchorlock/>
              </v:group>
            </w:pict>
          </mc:Fallback>
        </mc:AlternateContent>
      </w:r>
    </w:p>
    <w:tbl>
      <w:tblPr>
        <w:tblStyle w:val="12"/>
        <w:tblpPr w:leftFromText="180" w:rightFromText="180" w:vertAnchor="text" w:horzAnchor="page" w:tblpX="1570" w:tblpY="303"/>
        <w:tblOverlap w:val="never"/>
        <w:tblW w:w="9015" w:type="dxa"/>
        <w:tblInd w:w="0" w:type="dxa"/>
        <w:tblLayout w:type="fixed"/>
        <w:tblCellMar>
          <w:top w:w="0" w:type="dxa"/>
          <w:left w:w="108" w:type="dxa"/>
          <w:bottom w:w="0" w:type="dxa"/>
          <w:right w:w="108" w:type="dxa"/>
        </w:tblCellMar>
      </w:tblPr>
      <w:tblGrid>
        <w:gridCol w:w="2439"/>
        <w:gridCol w:w="2219"/>
        <w:gridCol w:w="1951"/>
        <w:gridCol w:w="2406"/>
      </w:tblGrid>
      <w:tr>
        <w:tblPrEx>
          <w:tblCellMar>
            <w:top w:w="0" w:type="dxa"/>
            <w:left w:w="108" w:type="dxa"/>
            <w:bottom w:w="0" w:type="dxa"/>
            <w:right w:w="108" w:type="dxa"/>
          </w:tblCellMar>
        </w:tblPrEx>
        <w:trPr>
          <w:trHeight w:val="524" w:hRule="atLeast"/>
        </w:trPr>
        <w:tc>
          <w:tcPr>
            <w:tcW w:w="9015" w:type="dxa"/>
            <w:gridSpan w:val="4"/>
            <w:tcBorders>
              <w:bottom w:val="single" w:color="2F5496" w:themeColor="accent5" w:themeShade="BF" w:sz="4" w:space="0"/>
              <w:tl2br w:val="nil"/>
              <w:tr2bl w:val="nil"/>
            </w:tcBorders>
            <w:shd w:val="clear" w:color="auto" w:fill="2F5496" w:themeFill="accent5" w:themeFillShade="BF"/>
          </w:tcPr>
          <w:p>
            <w:pPr>
              <w:jc w:val="center"/>
              <w:rPr>
                <w:rFonts w:ascii="仿宋" w:hAnsi="仿宋" w:eastAsia="仿宋" w:cs="仿宋"/>
                <w:b/>
                <w:bCs/>
                <w:color w:val="FFFFFF"/>
                <w:sz w:val="28"/>
                <w:szCs w:val="28"/>
              </w:rPr>
            </w:pPr>
            <w:r>
              <w:rPr>
                <w:rFonts w:hint="eastAsia" w:ascii="仿宋" w:hAnsi="仿宋" w:eastAsia="仿宋" w:cs="仿宋"/>
                <w:b/>
                <w:bCs/>
                <w:color w:val="FFFFFF"/>
                <w:sz w:val="28"/>
                <w:szCs w:val="28"/>
              </w:rPr>
              <w:t>第二十条第（一）项</w:t>
            </w:r>
          </w:p>
        </w:tc>
      </w:tr>
      <w:tr>
        <w:tblPrEx>
          <w:tblCellMar>
            <w:top w:w="0" w:type="dxa"/>
            <w:left w:w="108" w:type="dxa"/>
            <w:bottom w:w="0" w:type="dxa"/>
            <w:right w:w="108" w:type="dxa"/>
          </w:tblCellMar>
        </w:tblPrEx>
        <w:trPr>
          <w:trHeight w:val="1442" w:hRule="atLeast"/>
        </w:trPr>
        <w:tc>
          <w:tcPr>
            <w:tcW w:w="243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信息内容</w:t>
            </w:r>
          </w:p>
        </w:tc>
        <w:tc>
          <w:tcPr>
            <w:tcW w:w="221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本年制发件数</w:t>
            </w:r>
          </w:p>
        </w:tc>
        <w:tc>
          <w:tcPr>
            <w:tcW w:w="1951"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rPr>
              <w:t>本年</w:t>
            </w:r>
            <w:r>
              <w:rPr>
                <w:rFonts w:hint="eastAsia" w:ascii="仿宋" w:hAnsi="仿宋" w:eastAsia="仿宋" w:cs="仿宋"/>
                <w:b/>
                <w:bCs/>
                <w:sz w:val="28"/>
                <w:szCs w:val="28"/>
                <w:lang w:val="en-US" w:eastAsia="zh-CN"/>
              </w:rPr>
              <w:t>废止件数</w:t>
            </w:r>
          </w:p>
        </w:tc>
        <w:tc>
          <w:tcPr>
            <w:tcW w:w="2406"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现行有效件数</w:t>
            </w:r>
          </w:p>
        </w:tc>
      </w:tr>
      <w:tr>
        <w:tblPrEx>
          <w:tblCellMar>
            <w:top w:w="0" w:type="dxa"/>
            <w:left w:w="108" w:type="dxa"/>
            <w:bottom w:w="0" w:type="dxa"/>
            <w:right w:w="108" w:type="dxa"/>
          </w:tblCellMar>
        </w:tblPrEx>
        <w:trPr>
          <w:trHeight w:val="464" w:hRule="atLeast"/>
        </w:trPr>
        <w:tc>
          <w:tcPr>
            <w:tcW w:w="243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规章</w:t>
            </w:r>
          </w:p>
        </w:tc>
        <w:tc>
          <w:tcPr>
            <w:tcW w:w="221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ascii="仿宋" w:hAnsi="仿宋" w:eastAsia="仿宋" w:cs="仿宋"/>
                <w:b/>
                <w:bCs/>
                <w:sz w:val="28"/>
                <w:szCs w:val="28"/>
              </w:rPr>
            </w:pPr>
            <w:r>
              <w:rPr>
                <w:rFonts w:hint="eastAsia" w:ascii="仿宋" w:hAnsi="仿宋" w:eastAsia="仿宋" w:cs="仿宋"/>
                <w:b/>
                <w:bCs/>
                <w:sz w:val="28"/>
                <w:szCs w:val="28"/>
              </w:rPr>
              <w:t>0</w:t>
            </w:r>
          </w:p>
        </w:tc>
        <w:tc>
          <w:tcPr>
            <w:tcW w:w="1951"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ascii="仿宋" w:hAnsi="仿宋" w:eastAsia="仿宋" w:cs="仿宋"/>
                <w:b/>
                <w:bCs/>
                <w:sz w:val="28"/>
                <w:szCs w:val="28"/>
              </w:rPr>
            </w:pPr>
            <w:r>
              <w:rPr>
                <w:rFonts w:hint="eastAsia" w:ascii="仿宋" w:hAnsi="仿宋" w:eastAsia="仿宋" w:cs="仿宋"/>
                <w:b/>
                <w:bCs/>
                <w:sz w:val="28"/>
                <w:szCs w:val="28"/>
              </w:rPr>
              <w:t>0</w:t>
            </w:r>
          </w:p>
        </w:tc>
        <w:tc>
          <w:tcPr>
            <w:tcW w:w="2406"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ascii="仿宋" w:hAnsi="仿宋" w:eastAsia="仿宋" w:cs="仿宋"/>
                <w:b/>
                <w:bCs/>
                <w:sz w:val="28"/>
                <w:szCs w:val="28"/>
              </w:rPr>
            </w:pPr>
            <w:r>
              <w:rPr>
                <w:rFonts w:hint="eastAsia" w:ascii="仿宋" w:hAnsi="仿宋" w:eastAsia="仿宋" w:cs="仿宋"/>
                <w:b/>
                <w:bCs/>
                <w:sz w:val="28"/>
                <w:szCs w:val="28"/>
              </w:rPr>
              <w:t>0</w:t>
            </w:r>
          </w:p>
        </w:tc>
      </w:tr>
      <w:tr>
        <w:tblPrEx>
          <w:tblCellMar>
            <w:top w:w="0" w:type="dxa"/>
            <w:left w:w="108" w:type="dxa"/>
            <w:bottom w:w="0" w:type="dxa"/>
            <w:right w:w="108" w:type="dxa"/>
          </w:tblCellMar>
        </w:tblPrEx>
        <w:tc>
          <w:tcPr>
            <w:tcW w:w="243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行政</w:t>
            </w:r>
            <w:r>
              <w:rPr>
                <w:rFonts w:hint="eastAsia" w:ascii="仿宋" w:hAnsi="仿宋" w:eastAsia="仿宋" w:cs="仿宋"/>
                <w:b/>
                <w:bCs/>
                <w:color w:val="000000"/>
                <w:sz w:val="28"/>
                <w:szCs w:val="28"/>
              </w:rPr>
              <w:t>规范性文件</w:t>
            </w:r>
          </w:p>
        </w:tc>
        <w:tc>
          <w:tcPr>
            <w:tcW w:w="221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12</w:t>
            </w:r>
          </w:p>
        </w:tc>
        <w:tc>
          <w:tcPr>
            <w:tcW w:w="1951"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0</w:t>
            </w:r>
          </w:p>
        </w:tc>
        <w:tc>
          <w:tcPr>
            <w:tcW w:w="2406"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24</w:t>
            </w:r>
          </w:p>
        </w:tc>
      </w:tr>
      <w:tr>
        <w:tblPrEx>
          <w:tblCellMar>
            <w:top w:w="0" w:type="dxa"/>
            <w:left w:w="108" w:type="dxa"/>
            <w:bottom w:w="0" w:type="dxa"/>
            <w:right w:w="108" w:type="dxa"/>
          </w:tblCellMar>
        </w:tblPrEx>
        <w:tc>
          <w:tcPr>
            <w:tcW w:w="9015" w:type="dxa"/>
            <w:gridSpan w:val="4"/>
            <w:tcBorders>
              <w:top w:val="single" w:color="2F5496" w:themeColor="accent5" w:themeShade="BF" w:sz="4" w:space="0"/>
              <w:bottom w:val="single" w:color="2F5496" w:themeColor="accent5" w:themeShade="BF" w:sz="4" w:space="0"/>
              <w:tl2br w:val="nil"/>
              <w:tr2bl w:val="nil"/>
            </w:tcBorders>
            <w:shd w:val="clear" w:color="auto" w:fill="2F5496" w:themeFill="accent5" w:themeFillShade="BF"/>
          </w:tcPr>
          <w:p>
            <w:pPr>
              <w:jc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sz w:val="28"/>
                <w:szCs w:val="28"/>
                <w14:textFill>
                  <w14:solidFill>
                    <w14:schemeClr w14:val="bg1"/>
                  </w14:solidFill>
                </w14:textFill>
              </w:rPr>
              <w:t>第二十条第（五）项</w:t>
            </w:r>
          </w:p>
        </w:tc>
      </w:tr>
      <w:tr>
        <w:tblPrEx>
          <w:tblCellMar>
            <w:top w:w="0" w:type="dxa"/>
            <w:left w:w="108" w:type="dxa"/>
            <w:bottom w:w="0" w:type="dxa"/>
            <w:right w:w="108" w:type="dxa"/>
          </w:tblCellMar>
        </w:tblPrEx>
        <w:tc>
          <w:tcPr>
            <w:tcW w:w="243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信息内容</w:t>
            </w:r>
          </w:p>
        </w:tc>
        <w:tc>
          <w:tcPr>
            <w:tcW w:w="6576" w:type="dxa"/>
            <w:gridSpan w:val="3"/>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ascii="仿宋" w:hAnsi="仿宋" w:eastAsia="仿宋" w:cs="仿宋"/>
                <w:b/>
                <w:bCs/>
                <w:sz w:val="28"/>
                <w:szCs w:val="28"/>
              </w:rPr>
            </w:pPr>
            <w:r>
              <w:rPr>
                <w:rFonts w:hint="eastAsia" w:ascii="仿宋" w:hAnsi="仿宋" w:eastAsia="仿宋" w:cs="仿宋"/>
                <w:b/>
                <w:bCs/>
                <w:sz w:val="28"/>
                <w:szCs w:val="28"/>
                <w:lang w:val="en-US" w:eastAsia="zh-CN"/>
              </w:rPr>
              <w:t>本年</w:t>
            </w:r>
            <w:r>
              <w:rPr>
                <w:rFonts w:hint="eastAsia" w:ascii="仿宋" w:hAnsi="仿宋" w:eastAsia="仿宋" w:cs="仿宋"/>
                <w:b/>
                <w:bCs/>
                <w:sz w:val="28"/>
                <w:szCs w:val="28"/>
              </w:rPr>
              <w:t>处理决定数量</w:t>
            </w:r>
          </w:p>
        </w:tc>
      </w:tr>
      <w:tr>
        <w:tblPrEx>
          <w:tblCellMar>
            <w:top w:w="0" w:type="dxa"/>
            <w:left w:w="108" w:type="dxa"/>
            <w:bottom w:w="0" w:type="dxa"/>
            <w:right w:w="108" w:type="dxa"/>
          </w:tblCellMar>
        </w:tblPrEx>
        <w:trPr>
          <w:trHeight w:val="524" w:hRule="atLeast"/>
        </w:trPr>
        <w:tc>
          <w:tcPr>
            <w:tcW w:w="243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行政许可</w:t>
            </w:r>
          </w:p>
        </w:tc>
        <w:tc>
          <w:tcPr>
            <w:tcW w:w="6576" w:type="dxa"/>
            <w:gridSpan w:val="3"/>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vAlign w:val="center"/>
          </w:tcPr>
          <w:p>
            <w:pPr>
              <w:jc w:val="center"/>
              <w:rPr>
                <w:rFonts w:ascii="仿宋" w:hAnsi="仿宋" w:eastAsia="仿宋" w:cs="仿宋"/>
                <w:b/>
                <w:bCs/>
                <w:sz w:val="28"/>
                <w:szCs w:val="28"/>
              </w:rPr>
            </w:pPr>
            <w:r>
              <w:rPr>
                <w:rFonts w:hint="eastAsia" w:ascii="仿宋" w:hAnsi="仿宋" w:eastAsia="仿宋" w:cs="仿宋"/>
                <w:b/>
                <w:bCs/>
                <w:sz w:val="28"/>
                <w:szCs w:val="28"/>
              </w:rPr>
              <w:t>0</w:t>
            </w:r>
          </w:p>
        </w:tc>
      </w:tr>
      <w:tr>
        <w:tblPrEx>
          <w:tblCellMar>
            <w:top w:w="0" w:type="dxa"/>
            <w:left w:w="108" w:type="dxa"/>
            <w:bottom w:w="0" w:type="dxa"/>
            <w:right w:w="108" w:type="dxa"/>
          </w:tblCellMar>
        </w:tblPrEx>
        <w:trPr>
          <w:trHeight w:val="509" w:hRule="atLeast"/>
        </w:trPr>
        <w:tc>
          <w:tcPr>
            <w:tcW w:w="9015" w:type="dxa"/>
            <w:gridSpan w:val="4"/>
            <w:tcBorders>
              <w:top w:val="single" w:color="2F5496" w:themeColor="accent5" w:themeShade="BF" w:sz="4" w:space="0"/>
              <w:bottom w:val="single" w:color="2F5496" w:themeColor="accent5" w:themeShade="BF" w:sz="4" w:space="0"/>
              <w:tl2br w:val="nil"/>
              <w:tr2bl w:val="nil"/>
            </w:tcBorders>
            <w:shd w:val="clear" w:color="auto" w:fill="2F5496" w:themeFill="accent5" w:themeFillShade="BF"/>
          </w:tcPr>
          <w:p>
            <w:pPr>
              <w:jc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sz w:val="28"/>
                <w:szCs w:val="28"/>
                <w14:textFill>
                  <w14:solidFill>
                    <w14:schemeClr w14:val="bg1"/>
                  </w14:solidFill>
                </w14:textFill>
              </w:rPr>
              <w:t>第二十条第（六）项</w:t>
            </w:r>
          </w:p>
        </w:tc>
      </w:tr>
      <w:tr>
        <w:tblPrEx>
          <w:tblCellMar>
            <w:top w:w="0" w:type="dxa"/>
            <w:left w:w="108" w:type="dxa"/>
            <w:bottom w:w="0" w:type="dxa"/>
            <w:right w:w="108" w:type="dxa"/>
          </w:tblCellMar>
        </w:tblPrEx>
        <w:tc>
          <w:tcPr>
            <w:tcW w:w="243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tcPr>
          <w:p>
            <w:pPr>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信息内容</w:t>
            </w:r>
          </w:p>
        </w:tc>
        <w:tc>
          <w:tcPr>
            <w:tcW w:w="6576" w:type="dxa"/>
            <w:gridSpan w:val="3"/>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tcPr>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本年处理决定数量</w:t>
            </w:r>
          </w:p>
        </w:tc>
      </w:tr>
      <w:tr>
        <w:tblPrEx>
          <w:tblCellMar>
            <w:top w:w="0" w:type="dxa"/>
            <w:left w:w="108" w:type="dxa"/>
            <w:bottom w:w="0" w:type="dxa"/>
            <w:right w:w="108" w:type="dxa"/>
          </w:tblCellMar>
        </w:tblPrEx>
        <w:tc>
          <w:tcPr>
            <w:tcW w:w="243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tcPr>
          <w:p>
            <w:pPr>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行政处罚</w:t>
            </w:r>
          </w:p>
        </w:tc>
        <w:tc>
          <w:tcPr>
            <w:tcW w:w="6576" w:type="dxa"/>
            <w:gridSpan w:val="3"/>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tcPr>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w:t>
            </w:r>
          </w:p>
        </w:tc>
      </w:tr>
      <w:tr>
        <w:tblPrEx>
          <w:tblCellMar>
            <w:top w:w="0" w:type="dxa"/>
            <w:left w:w="108" w:type="dxa"/>
            <w:bottom w:w="0" w:type="dxa"/>
            <w:right w:w="108" w:type="dxa"/>
          </w:tblCellMar>
        </w:tblPrEx>
        <w:tc>
          <w:tcPr>
            <w:tcW w:w="243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tcPr>
          <w:p>
            <w:pPr>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行政强制</w:t>
            </w:r>
          </w:p>
        </w:tc>
        <w:tc>
          <w:tcPr>
            <w:tcW w:w="6576" w:type="dxa"/>
            <w:gridSpan w:val="3"/>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tcPr>
          <w:p>
            <w:pPr>
              <w:jc w:val="center"/>
              <w:rPr>
                <w:rFonts w:ascii="仿宋" w:hAnsi="仿宋" w:eastAsia="仿宋" w:cs="仿宋"/>
                <w:b/>
                <w:bCs/>
                <w:sz w:val="28"/>
                <w:szCs w:val="28"/>
              </w:rPr>
            </w:pPr>
            <w:r>
              <w:rPr>
                <w:rFonts w:hint="eastAsia" w:ascii="仿宋" w:hAnsi="仿宋" w:eastAsia="仿宋" w:cs="仿宋"/>
                <w:b/>
                <w:bCs/>
                <w:sz w:val="28"/>
                <w:szCs w:val="28"/>
              </w:rPr>
              <w:t>0</w:t>
            </w:r>
          </w:p>
        </w:tc>
      </w:tr>
      <w:tr>
        <w:tblPrEx>
          <w:tblCellMar>
            <w:top w:w="0" w:type="dxa"/>
            <w:left w:w="108" w:type="dxa"/>
            <w:bottom w:w="0" w:type="dxa"/>
            <w:right w:w="108" w:type="dxa"/>
          </w:tblCellMar>
        </w:tblPrEx>
        <w:tc>
          <w:tcPr>
            <w:tcW w:w="9015" w:type="dxa"/>
            <w:gridSpan w:val="4"/>
            <w:tcBorders>
              <w:top w:val="single" w:color="2F5496" w:themeColor="accent5" w:themeShade="BF" w:sz="4" w:space="0"/>
              <w:bottom w:val="single" w:color="2F5496" w:themeColor="accent5" w:themeShade="BF" w:sz="4" w:space="0"/>
              <w:tl2br w:val="nil"/>
              <w:tr2bl w:val="nil"/>
            </w:tcBorders>
            <w:shd w:val="clear" w:color="auto" w:fill="2F5496" w:themeFill="accent5" w:themeFillShade="BF"/>
          </w:tcPr>
          <w:p>
            <w:pPr>
              <w:jc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sz w:val="28"/>
                <w:szCs w:val="28"/>
                <w14:textFill>
                  <w14:solidFill>
                    <w14:schemeClr w14:val="bg1"/>
                  </w14:solidFill>
                </w14:textFill>
              </w:rPr>
              <w:t>第二十条第（八）项</w:t>
            </w:r>
          </w:p>
        </w:tc>
      </w:tr>
      <w:tr>
        <w:tblPrEx>
          <w:tblCellMar>
            <w:top w:w="0" w:type="dxa"/>
            <w:left w:w="108" w:type="dxa"/>
            <w:bottom w:w="0" w:type="dxa"/>
            <w:right w:w="108" w:type="dxa"/>
          </w:tblCellMar>
        </w:tblPrEx>
        <w:tc>
          <w:tcPr>
            <w:tcW w:w="243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tcPr>
          <w:p>
            <w:pPr>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信息内容</w:t>
            </w:r>
          </w:p>
        </w:tc>
        <w:tc>
          <w:tcPr>
            <w:tcW w:w="6576" w:type="dxa"/>
            <w:gridSpan w:val="3"/>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tcPr>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本年收费金额（单位： 万元）</w:t>
            </w:r>
          </w:p>
        </w:tc>
      </w:tr>
      <w:tr>
        <w:tblPrEx>
          <w:tblCellMar>
            <w:top w:w="0" w:type="dxa"/>
            <w:left w:w="108" w:type="dxa"/>
            <w:bottom w:w="0" w:type="dxa"/>
            <w:right w:w="108" w:type="dxa"/>
          </w:tblCellMar>
        </w:tblPrEx>
        <w:tc>
          <w:tcPr>
            <w:tcW w:w="2439"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tcPr>
          <w:p>
            <w:pPr>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行政事业性收费</w:t>
            </w:r>
          </w:p>
        </w:tc>
        <w:tc>
          <w:tcPr>
            <w:tcW w:w="6576" w:type="dxa"/>
            <w:gridSpan w:val="3"/>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tcPr>
          <w:p>
            <w:pPr>
              <w:jc w:val="center"/>
              <w:rPr>
                <w:rFonts w:ascii="仿宋" w:hAnsi="仿宋" w:eastAsia="仿宋" w:cs="仿宋"/>
                <w:b/>
                <w:bCs/>
                <w:sz w:val="28"/>
                <w:szCs w:val="28"/>
              </w:rPr>
            </w:pPr>
            <w:r>
              <w:rPr>
                <w:rFonts w:hint="eastAsia" w:ascii="仿宋" w:hAnsi="仿宋" w:eastAsia="仿宋" w:cs="仿宋"/>
                <w:b/>
                <w:bCs/>
                <w:sz w:val="28"/>
                <w:szCs w:val="28"/>
              </w:rPr>
              <w:t>0</w:t>
            </w:r>
          </w:p>
        </w:tc>
      </w:tr>
    </w:tbl>
    <w:p>
      <w:pPr>
        <w:ind w:firstLine="0" w:firstLineChars="0"/>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rPr>
      </w:pPr>
    </w:p>
    <w:p>
      <w:pPr>
        <w:ind w:firstLine="0" w:firstLineChars="0"/>
        <w:rPr>
          <w:rFonts w:hint="eastAsia" w:ascii="黑体" w:hAnsi="黑体" w:eastAsia="黑体" w:cs="黑体"/>
          <w:sz w:val="32"/>
          <w:szCs w:val="32"/>
        </w:rPr>
      </w:pPr>
      <w:r>
        <w:rPr>
          <w:rFonts w:ascii="黑体" w:hAnsi="黑体" w:eastAsia="黑体" w:cs="黑体"/>
          <w:sz w:val="32"/>
          <w:szCs w:val="32"/>
        </w:rPr>
        <mc:AlternateContent>
          <mc:Choice Requires="wpc">
            <w:drawing>
              <wp:inline distT="0" distB="0" distL="114300" distR="114300">
                <wp:extent cx="7852410" cy="774065"/>
                <wp:effectExtent l="19050" t="0" r="0" b="63500"/>
                <wp:docPr id="10" name="画布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矩形 81"/>
                        <wps:cNvSpPr/>
                        <wps:spPr>
                          <a:xfrm>
                            <a:off x="384206" y="242714"/>
                            <a:ext cx="3894770" cy="542612"/>
                          </a:xfrm>
                          <a:prstGeom prst="rect">
                            <a:avLst/>
                          </a:prstGeom>
                          <a:solidFill>
                            <a:srgbClr val="2F5597"/>
                          </a:solidFill>
                          <a:ln w="38100" cap="flat" cmpd="sng">
                            <a:solidFill>
                              <a:srgbClr val="F2F2F2"/>
                            </a:solidFill>
                            <a:prstDash val="solid"/>
                            <a:miter/>
                            <a:headEnd type="none" w="med" len="med"/>
                            <a:tailEnd type="none" w="med" len="med"/>
                          </a:ln>
                          <a:effectLst>
                            <a:outerShdw dist="28398" dir="3806096" algn="ctr" rotWithShape="0">
                              <a:srgbClr val="1F3763">
                                <a:alpha val="50000"/>
                              </a:srgbClr>
                            </a:outerShdw>
                          </a:effectLst>
                        </wps:spPr>
                        <wps:txbx>
                          <w:txbxContent>
                            <w:p>
                              <w:pPr>
                                <w:jc w:val="center"/>
                                <w:rPr>
                                  <w:rFonts w:hint="eastAsia"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收到和处理政府信息公开申请情况</w:t>
                              </w:r>
                            </w:p>
                          </w:txbxContent>
                        </wps:txbx>
                        <wps:bodyPr vert="horz" anchor="t" anchorCtr="0" upright="1"/>
                      </wps:wsp>
                      <wps:wsp>
                        <wps:cNvPr id="53" name="椭圆 80"/>
                        <wps:cNvSpPr/>
                        <wps:spPr>
                          <a:xfrm>
                            <a:off x="0" y="107379"/>
                            <a:ext cx="683950" cy="666511"/>
                          </a:xfrm>
                          <a:prstGeom prst="ellipse">
                            <a:avLst/>
                          </a:prstGeom>
                          <a:solidFill>
                            <a:srgbClr val="2F5496"/>
                          </a:solidFill>
                          <a:ln w="38100" cap="flat" cmpd="sng">
                            <a:solidFill>
                              <a:srgbClr val="F2F2F2"/>
                            </a:solidFill>
                            <a:prstDash val="solid"/>
                            <a:headEnd type="none" w="med" len="med"/>
                            <a:tailEnd type="none" w="med" len="med"/>
                          </a:ln>
                          <a:effectLst>
                            <a:outerShdw dist="28398" dir="3806096" algn="ctr" rotWithShape="0">
                              <a:srgbClr val="1F3763">
                                <a:alpha val="50000"/>
                              </a:srgbClr>
                            </a:outerShdw>
                          </a:effectLst>
                        </wps:spPr>
                        <wps:txbx>
                          <w:txbxContent>
                            <w:p>
                              <w:pPr>
                                <w:jc w:val="center"/>
                                <w:rPr>
                                  <w:rFonts w:hint="eastAsia" w:ascii="微软雅黑" w:hAnsi="微软雅黑" w:eastAsia="微软雅黑"/>
                                  <w:b/>
                                  <w:color w:val="FFFFFF" w:themeColor="background1"/>
                                  <w:sz w:val="30"/>
                                  <w:szCs w:val="30"/>
                                  <w:lang w:val="en-US" w:eastAsia="zh-CN"/>
                                  <w14:textFill>
                                    <w14:solidFill>
                                      <w14:schemeClr w14:val="bg1"/>
                                    </w14:solidFill>
                                  </w14:textFill>
                                </w:rPr>
                              </w:pPr>
                              <w:r>
                                <w:rPr>
                                  <w:rFonts w:hint="eastAsia" w:ascii="微软雅黑" w:hAnsi="微软雅黑" w:eastAsia="微软雅黑"/>
                                  <w:b/>
                                  <w:color w:val="FFFFFF" w:themeColor="background1"/>
                                  <w:sz w:val="30"/>
                                  <w:szCs w:val="30"/>
                                  <w:lang w:val="en-US" w:eastAsia="zh-CN"/>
                                  <w14:textFill>
                                    <w14:solidFill>
                                      <w14:schemeClr w14:val="bg1"/>
                                    </w14:solidFill>
                                  </w14:textFill>
                                </w:rPr>
                                <w:t>三</w:t>
                              </w:r>
                            </w:p>
                          </w:txbxContent>
                        </wps:txbx>
                        <wps:bodyPr vert="horz" anchor="t" anchorCtr="0" upright="1"/>
                      </wps:wsp>
                    </wpc:wpc>
                  </a:graphicData>
                </a:graphic>
              </wp:inline>
            </w:drawing>
          </mc:Choice>
          <mc:Fallback>
            <w:pict>
              <v:group id="画布 78" o:spid="_x0000_s1026" o:spt="203" style="height:60.95pt;width:618.3pt;" coordsize="7852410,774065" editas="canvas" o:gfxdata="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94R6H1gAAAAYBAAAP&#10;AAAAAAAAAAEAIAAAACIAAABkcnMvZG93bnJldi54bWxQSwECFAAUAAAACACHTuJASy4zjzcDAABK&#10;CQAADgAAAAAAAAABACAAAAAlAQAAZHJzL2Uyb0RvYy54bWxQSwUGAAAAAAYABgBZAQAAzgYAAAAA&#10;">
                <o:lock v:ext="edit" aspectratio="f"/>
                <v:shape id="画布 78" o:spid="_x0000_s1026" style="position:absolute;left:0;top:0;height:774065;width:7852410;" filled="f" stroked="f" coordsize="21600,21600" o:gfxdata="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L3hHofWAAAABgEAAA8A&#10;AAAAAAAAAQAgAAAAIgAAAGRycy9kb3ducmV2LnhtbFBLAQIUABQAAAAIAIdO4kD0Q9Ra/QIAAMcI&#10;AAAOAAAAAAAAAAEAIAAAACUBAABkcnMvZTJvRG9jLnhtbFBLBQYAAAAABgAGAFkBAACUBgAAAAA=&#10;">
                  <v:fill on="f" focussize="0,0"/>
                  <v:stroke on="f"/>
                  <v:imagedata o:title=""/>
                  <o:lock v:ext="edit" aspectratio="t"/>
                </v:shape>
                <v:rect id="矩形 81" o:spid="_x0000_s1026" o:spt="1" style="position:absolute;left:384206;top:242714;height:542612;width:3894770;" fillcolor="#2F5597" filled="t" stroked="t" coordsize="21600,21600" o:gfxdata="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GgHWtUAAAAGAQAADwAAAAAAAAABACAAAAAiAAAAZHJzL2Rvd25y&#10;ZXYueG1sUEsBAhQAFAAAAAgAh07iQLnojIlzAgAAAgUAAA4AAAAAAAAAAQAgAAAAJAEAAGRycy9l&#10;Mm9Eb2MueG1sUEsFBgAAAAAGAAYAWQEAAAkGAAAAAA==&#10;">
                  <v:fill on="t" focussize="0,0"/>
                  <v:stroke weight="3pt" color="#F2F2F2" joinstyle="miter"/>
                  <v:imagedata o:title=""/>
                  <o:lock v:ext="edit" aspectratio="f"/>
                  <v:shadow on="t" color="#1F3763" opacity="32768f" offset="1pt,2pt" origin="0f,0f" matrix="65536f,0f,0f,65536f"/>
                  <v:textbox>
                    <w:txbxContent>
                      <w:p>
                        <w:pPr>
                          <w:jc w:val="center"/>
                          <w:rPr>
                            <w:rFonts w:hint="eastAsia"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收到和处理政府信息公开申请情况</w:t>
                        </w:r>
                      </w:p>
                    </w:txbxContent>
                  </v:textbox>
                </v:rect>
                <v:shape id="椭圆 80" o:spid="_x0000_s1026" o:spt="3" type="#_x0000_t3" style="position:absolute;left:0;top:107379;height:666511;width:683950;" fillcolor="#2F5496" filled="t" stroked="t" coordsize="21600,21600" o:gfxdata="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G7x0DTAAAABgEAAA8AAAAAAAAAAQAgAAAAIgAAAGRycy9kb3ducmV2LnhtbFBLAQIU&#10;ABQAAAAIAIdO4kA/X3z2agIAAPUEAAAOAAAAAAAAAAEAIAAAACIBAABkcnMvZTJvRG9jLnhtbFBL&#10;BQYAAAAABgAGAFkBAAD+BQAAAAA=&#10;">
                  <v:fill on="t" focussize="0,0"/>
                  <v:stroke weight="3pt" color="#F2F2F2" joinstyle="round"/>
                  <v:imagedata o:title=""/>
                  <o:lock v:ext="edit" aspectratio="f"/>
                  <v:shadow on="t" color="#1F3763" opacity="32768f" offset="1pt,2pt" origin="0f,0f" matrix="65536f,0f,0f,65536f"/>
                  <v:textbox>
                    <w:txbxContent>
                      <w:p>
                        <w:pPr>
                          <w:jc w:val="center"/>
                          <w:rPr>
                            <w:rFonts w:hint="eastAsia" w:ascii="微软雅黑" w:hAnsi="微软雅黑" w:eastAsia="微软雅黑"/>
                            <w:b/>
                            <w:color w:val="FFFFFF" w:themeColor="background1"/>
                            <w:sz w:val="30"/>
                            <w:szCs w:val="30"/>
                            <w:lang w:val="en-US" w:eastAsia="zh-CN"/>
                            <w14:textFill>
                              <w14:solidFill>
                                <w14:schemeClr w14:val="bg1"/>
                              </w14:solidFill>
                            </w14:textFill>
                          </w:rPr>
                        </w:pPr>
                        <w:r>
                          <w:rPr>
                            <w:rFonts w:hint="eastAsia" w:ascii="微软雅黑" w:hAnsi="微软雅黑" w:eastAsia="微软雅黑"/>
                            <w:b/>
                            <w:color w:val="FFFFFF" w:themeColor="background1"/>
                            <w:sz w:val="30"/>
                            <w:szCs w:val="30"/>
                            <w:lang w:val="en-US" w:eastAsia="zh-CN"/>
                            <w14:textFill>
                              <w14:solidFill>
                                <w14:schemeClr w14:val="bg1"/>
                              </w14:solidFill>
                            </w14:textFill>
                          </w:rPr>
                          <w:t>三</w:t>
                        </w:r>
                      </w:p>
                    </w:txbxContent>
                  </v:textbox>
                </v:shape>
                <w10:wrap type="none"/>
                <w10:anchorlock/>
              </v:group>
            </w:pict>
          </mc:Fallback>
        </mc:AlternateContent>
      </w:r>
    </w:p>
    <w:tbl>
      <w:tblPr>
        <w:tblStyle w:val="9"/>
        <w:tblpPr w:leftFromText="180" w:rightFromText="180" w:vertAnchor="text" w:horzAnchor="page" w:tblpX="1159" w:tblpY="665"/>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0"/>
        <w:gridCol w:w="929"/>
        <w:gridCol w:w="3828"/>
        <w:gridCol w:w="476"/>
        <w:gridCol w:w="696"/>
        <w:gridCol w:w="711"/>
        <w:gridCol w:w="726"/>
        <w:gridCol w:w="711"/>
        <w:gridCol w:w="447"/>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347" w:type="dxa"/>
            <w:gridSpan w:val="3"/>
            <w:vMerge w:val="restart"/>
            <w:shd w:val="clear" w:color="auto" w:fill="2F5496" w:themeFill="accent5" w:themeFillShade="BF"/>
            <w:tcMar>
              <w:top w:w="15" w:type="dxa"/>
              <w:left w:w="15" w:type="dxa"/>
              <w:bottom w:w="0" w:type="dxa"/>
              <w:right w:w="15" w:type="dxa"/>
            </w:tcMar>
            <w:vAlign w:val="center"/>
          </w:tcPr>
          <w:p>
            <w:pPr>
              <w:widowControl/>
              <w:jc w:val="left"/>
              <w:textAlignment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kern w:val="0"/>
                <w:sz w:val="28"/>
                <w:szCs w:val="28"/>
                <w14:textFill>
                  <w14:solidFill>
                    <w14:schemeClr w14:val="bg1"/>
                  </w14:solidFill>
                </w14:textFill>
              </w:rPr>
              <w:t>（本列数据的勾稽关系为：第一项加第二项之和，等于第三项加第四项之和）</w:t>
            </w:r>
          </w:p>
        </w:tc>
        <w:tc>
          <w:tcPr>
            <w:tcW w:w="4193" w:type="dxa"/>
            <w:gridSpan w:val="7"/>
            <w:shd w:val="clear" w:color="auto" w:fill="2F5496" w:themeFill="accent5" w:themeFillShade="BF"/>
            <w:tcMar>
              <w:top w:w="15" w:type="dxa"/>
              <w:left w:w="15" w:type="dxa"/>
              <w:bottom w:w="0" w:type="dxa"/>
              <w:right w:w="15" w:type="dxa"/>
            </w:tcMar>
            <w:vAlign w:val="center"/>
          </w:tcPr>
          <w:p>
            <w:pPr>
              <w:widowControl/>
              <w:jc w:val="center"/>
              <w:textAlignment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kern w:val="0"/>
                <w:sz w:val="28"/>
                <w:szCs w:val="28"/>
                <w14:textFill>
                  <w14:solidFill>
                    <w14:schemeClr w14:val="bg1"/>
                  </w14:solidFill>
                </w14:textFill>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347" w:type="dxa"/>
            <w:gridSpan w:val="3"/>
            <w:vMerge w:val="continue"/>
            <w:shd w:val="clear" w:color="auto" w:fill="2F5496" w:themeFill="accent5" w:themeFillShade="BF"/>
            <w:vAlign w:val="center"/>
          </w:tcPr>
          <w:p>
            <w:pPr>
              <w:widowControl/>
              <w:jc w:val="left"/>
              <w:rPr>
                <w:rFonts w:ascii="仿宋" w:hAnsi="仿宋" w:eastAsia="仿宋" w:cs="仿宋"/>
                <w:b/>
                <w:bCs/>
                <w:color w:val="FFFFFF" w:themeColor="background1"/>
                <w:sz w:val="28"/>
                <w:szCs w:val="28"/>
                <w14:textFill>
                  <w14:solidFill>
                    <w14:schemeClr w14:val="bg1"/>
                  </w14:solidFill>
                </w14:textFill>
              </w:rPr>
            </w:pPr>
          </w:p>
        </w:tc>
        <w:tc>
          <w:tcPr>
            <w:tcW w:w="476" w:type="dxa"/>
            <w:vMerge w:val="restart"/>
            <w:shd w:val="clear" w:color="auto" w:fill="2F5496" w:themeFill="accent5" w:themeFillShade="BF"/>
            <w:tcMar>
              <w:top w:w="15" w:type="dxa"/>
              <w:left w:w="15" w:type="dxa"/>
              <w:bottom w:w="0" w:type="dxa"/>
              <w:right w:w="15" w:type="dxa"/>
            </w:tcMar>
            <w:vAlign w:val="center"/>
          </w:tcPr>
          <w:p>
            <w:pPr>
              <w:widowControl/>
              <w:jc w:val="center"/>
              <w:textAlignment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kern w:val="0"/>
                <w:sz w:val="28"/>
                <w:szCs w:val="28"/>
                <w14:textFill>
                  <w14:solidFill>
                    <w14:schemeClr w14:val="bg1"/>
                  </w14:solidFill>
                </w14:textFill>
              </w:rPr>
              <w:t>自然人</w:t>
            </w:r>
          </w:p>
        </w:tc>
        <w:tc>
          <w:tcPr>
            <w:tcW w:w="3291" w:type="dxa"/>
            <w:gridSpan w:val="5"/>
            <w:shd w:val="clear" w:color="auto" w:fill="2F5496" w:themeFill="accent5" w:themeFillShade="BF"/>
            <w:tcMar>
              <w:top w:w="15" w:type="dxa"/>
              <w:left w:w="15" w:type="dxa"/>
              <w:bottom w:w="0" w:type="dxa"/>
              <w:right w:w="15" w:type="dxa"/>
            </w:tcMar>
            <w:vAlign w:val="center"/>
          </w:tcPr>
          <w:p>
            <w:pPr>
              <w:widowControl/>
              <w:jc w:val="center"/>
              <w:textAlignment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kern w:val="0"/>
                <w:sz w:val="28"/>
                <w:szCs w:val="28"/>
                <w14:textFill>
                  <w14:solidFill>
                    <w14:schemeClr w14:val="bg1"/>
                  </w14:solidFill>
                </w14:textFill>
              </w:rPr>
              <w:t>法人或其他组织</w:t>
            </w:r>
          </w:p>
        </w:tc>
        <w:tc>
          <w:tcPr>
            <w:tcW w:w="426" w:type="dxa"/>
            <w:vMerge w:val="restart"/>
            <w:shd w:val="clear" w:color="auto" w:fill="2F5496" w:themeFill="accent5" w:themeFillShade="BF"/>
            <w:tcMar>
              <w:top w:w="15" w:type="dxa"/>
              <w:left w:w="15" w:type="dxa"/>
              <w:bottom w:w="0" w:type="dxa"/>
              <w:right w:w="15" w:type="dxa"/>
            </w:tcMar>
            <w:vAlign w:val="center"/>
          </w:tcPr>
          <w:p>
            <w:pPr>
              <w:widowControl/>
              <w:jc w:val="center"/>
              <w:textAlignment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kern w:val="0"/>
                <w:sz w:val="28"/>
                <w:szCs w:val="28"/>
                <w14:textFill>
                  <w14:solidFill>
                    <w14:schemeClr w14:val="bg1"/>
                  </w14:solidFill>
                </w14:textFill>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7" w:hRule="atLeast"/>
        </w:trPr>
        <w:tc>
          <w:tcPr>
            <w:tcW w:w="5347" w:type="dxa"/>
            <w:gridSpan w:val="3"/>
            <w:vMerge w:val="continue"/>
            <w:shd w:val="clear" w:color="auto" w:fill="2F5496" w:themeFill="accent5" w:themeFillShade="BF"/>
            <w:vAlign w:val="center"/>
          </w:tcPr>
          <w:p>
            <w:pPr>
              <w:widowControl/>
              <w:jc w:val="left"/>
              <w:rPr>
                <w:rFonts w:ascii="仿宋" w:hAnsi="仿宋" w:eastAsia="仿宋" w:cs="仿宋"/>
                <w:b/>
                <w:bCs/>
                <w:color w:val="000000"/>
                <w:sz w:val="28"/>
                <w:szCs w:val="28"/>
              </w:rPr>
            </w:pPr>
          </w:p>
        </w:tc>
        <w:tc>
          <w:tcPr>
            <w:tcW w:w="476" w:type="dxa"/>
            <w:vMerge w:val="continue"/>
            <w:shd w:val="clear" w:color="auto" w:fill="2F5496" w:themeFill="accent5" w:themeFillShade="BF"/>
            <w:vAlign w:val="center"/>
          </w:tcPr>
          <w:p>
            <w:pPr>
              <w:widowControl/>
              <w:jc w:val="left"/>
              <w:rPr>
                <w:rFonts w:ascii="仿宋" w:hAnsi="仿宋" w:eastAsia="仿宋" w:cs="仿宋"/>
                <w:b/>
                <w:bCs/>
                <w:color w:val="000000"/>
                <w:sz w:val="28"/>
                <w:szCs w:val="28"/>
              </w:rPr>
            </w:pPr>
          </w:p>
        </w:tc>
        <w:tc>
          <w:tcPr>
            <w:tcW w:w="696" w:type="dxa"/>
            <w:shd w:val="clear" w:color="auto" w:fill="2F5496" w:themeFill="accent5" w:themeFillShade="BF"/>
            <w:tcMar>
              <w:top w:w="15" w:type="dxa"/>
              <w:left w:w="15" w:type="dxa"/>
              <w:bottom w:w="0" w:type="dxa"/>
              <w:right w:w="15" w:type="dxa"/>
            </w:tcMar>
            <w:vAlign w:val="center"/>
          </w:tcPr>
          <w:p>
            <w:pPr>
              <w:widowControl/>
              <w:jc w:val="center"/>
              <w:textAlignment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kern w:val="0"/>
                <w:sz w:val="28"/>
                <w:szCs w:val="28"/>
                <w14:textFill>
                  <w14:solidFill>
                    <w14:schemeClr w14:val="bg1"/>
                  </w14:solidFill>
                </w14:textFill>
              </w:rPr>
              <w:t>商业企业</w:t>
            </w:r>
          </w:p>
        </w:tc>
        <w:tc>
          <w:tcPr>
            <w:tcW w:w="711" w:type="dxa"/>
            <w:shd w:val="clear" w:color="auto" w:fill="2F5496" w:themeFill="accent5" w:themeFillShade="BF"/>
            <w:tcMar>
              <w:top w:w="15" w:type="dxa"/>
              <w:left w:w="15" w:type="dxa"/>
              <w:bottom w:w="0" w:type="dxa"/>
              <w:right w:w="15" w:type="dxa"/>
            </w:tcMar>
            <w:vAlign w:val="center"/>
          </w:tcPr>
          <w:p>
            <w:pPr>
              <w:widowControl/>
              <w:jc w:val="center"/>
              <w:textAlignment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kern w:val="0"/>
                <w:sz w:val="28"/>
                <w:szCs w:val="28"/>
                <w14:textFill>
                  <w14:solidFill>
                    <w14:schemeClr w14:val="bg1"/>
                  </w14:solidFill>
                </w14:textFill>
              </w:rPr>
              <w:t>科研机构</w:t>
            </w:r>
          </w:p>
        </w:tc>
        <w:tc>
          <w:tcPr>
            <w:tcW w:w="726" w:type="dxa"/>
            <w:shd w:val="clear" w:color="auto" w:fill="2F5496" w:themeFill="accent5" w:themeFillShade="BF"/>
            <w:tcMar>
              <w:top w:w="15" w:type="dxa"/>
              <w:left w:w="15" w:type="dxa"/>
              <w:bottom w:w="0" w:type="dxa"/>
              <w:right w:w="15" w:type="dxa"/>
            </w:tcMar>
            <w:vAlign w:val="center"/>
          </w:tcPr>
          <w:p>
            <w:pPr>
              <w:widowControl/>
              <w:jc w:val="center"/>
              <w:textAlignment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kern w:val="0"/>
                <w:sz w:val="28"/>
                <w:szCs w:val="28"/>
                <w14:textFill>
                  <w14:solidFill>
                    <w14:schemeClr w14:val="bg1"/>
                  </w14:solidFill>
                </w14:textFill>
              </w:rPr>
              <w:t>社会公益组织</w:t>
            </w:r>
          </w:p>
        </w:tc>
        <w:tc>
          <w:tcPr>
            <w:tcW w:w="711" w:type="dxa"/>
            <w:shd w:val="clear" w:color="auto" w:fill="2F5496" w:themeFill="accent5" w:themeFillShade="BF"/>
            <w:tcMar>
              <w:top w:w="15" w:type="dxa"/>
              <w:left w:w="15" w:type="dxa"/>
              <w:bottom w:w="0" w:type="dxa"/>
              <w:right w:w="15" w:type="dxa"/>
            </w:tcMar>
            <w:vAlign w:val="center"/>
          </w:tcPr>
          <w:p>
            <w:pPr>
              <w:widowControl/>
              <w:jc w:val="center"/>
              <w:textAlignment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kern w:val="0"/>
                <w:sz w:val="28"/>
                <w:szCs w:val="28"/>
                <w14:textFill>
                  <w14:solidFill>
                    <w14:schemeClr w14:val="bg1"/>
                  </w14:solidFill>
                </w14:textFill>
              </w:rPr>
              <w:t>法律服务机构</w:t>
            </w:r>
          </w:p>
        </w:tc>
        <w:tc>
          <w:tcPr>
            <w:tcW w:w="447" w:type="dxa"/>
            <w:shd w:val="clear" w:color="auto" w:fill="2F5496" w:themeFill="accent5" w:themeFillShade="BF"/>
            <w:tcMar>
              <w:top w:w="15" w:type="dxa"/>
              <w:left w:w="15" w:type="dxa"/>
              <w:bottom w:w="0" w:type="dxa"/>
              <w:right w:w="15" w:type="dxa"/>
            </w:tcMar>
            <w:vAlign w:val="center"/>
          </w:tcPr>
          <w:p>
            <w:pPr>
              <w:widowControl/>
              <w:jc w:val="center"/>
              <w:textAlignment w:val="center"/>
              <w:rPr>
                <w:rFonts w:ascii="仿宋" w:hAnsi="仿宋" w:eastAsia="仿宋" w:cs="仿宋"/>
                <w:b/>
                <w:bCs/>
                <w:color w:val="FFFFFF" w:themeColor="background1"/>
                <w:sz w:val="28"/>
                <w:szCs w:val="28"/>
                <w14:textFill>
                  <w14:solidFill>
                    <w14:schemeClr w14:val="bg1"/>
                  </w14:solidFill>
                </w14:textFill>
              </w:rPr>
            </w:pPr>
            <w:r>
              <w:rPr>
                <w:rFonts w:hint="eastAsia" w:ascii="仿宋" w:hAnsi="仿宋" w:eastAsia="仿宋" w:cs="仿宋"/>
                <w:b/>
                <w:bCs/>
                <w:color w:val="FFFFFF" w:themeColor="background1"/>
                <w:kern w:val="0"/>
                <w:sz w:val="28"/>
                <w:szCs w:val="28"/>
                <w14:textFill>
                  <w14:solidFill>
                    <w14:schemeClr w14:val="bg1"/>
                  </w14:solidFill>
                </w14:textFill>
              </w:rPr>
              <w:t>其他</w:t>
            </w:r>
          </w:p>
        </w:tc>
        <w:tc>
          <w:tcPr>
            <w:tcW w:w="426" w:type="dxa"/>
            <w:vMerge w:val="continue"/>
            <w:shd w:val="clear" w:color="auto" w:fill="FFFFFF"/>
            <w:vAlign w:val="center"/>
          </w:tcPr>
          <w:p>
            <w:pPr>
              <w:widowControl/>
              <w:jc w:val="left"/>
              <w:rPr>
                <w:rFonts w:ascii="仿宋" w:hAnsi="仿宋" w:eastAsia="仿宋" w:cs="仿宋"/>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347" w:type="dxa"/>
            <w:gridSpan w:val="3"/>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一、本年新收政府信息公开申请数量</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1</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347" w:type="dxa"/>
            <w:gridSpan w:val="3"/>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二、上年结转政府信息公开申请数量</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restart"/>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三、本年度办理结果</w:t>
            </w:r>
          </w:p>
        </w:tc>
        <w:tc>
          <w:tcPr>
            <w:tcW w:w="4757" w:type="dxa"/>
            <w:gridSpan w:val="2"/>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（一）予以公开</w:t>
            </w:r>
          </w:p>
        </w:tc>
        <w:tc>
          <w:tcPr>
            <w:tcW w:w="476" w:type="dxa"/>
            <w:shd w:val="clear" w:color="auto" w:fill="FFFFFF"/>
            <w:tcMar>
              <w:top w:w="15" w:type="dxa"/>
              <w:left w:w="15" w:type="dxa"/>
              <w:bottom w:w="0" w:type="dxa"/>
              <w:right w:w="15" w:type="dxa"/>
            </w:tcMar>
            <w:vAlign w:val="center"/>
          </w:tcPr>
          <w:p>
            <w:pPr>
              <w:jc w:val="cente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1</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4757" w:type="dxa"/>
            <w:gridSpan w:val="2"/>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（二）部分公开（区分处理的，只计这一情形，不计其他情形）</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restart"/>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（三）不予公开</w:t>
            </w: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1、属于国家秘密</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2、其他法律行政法禁止公开</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3、危及“三安全一稳定”</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4、保护第三方合法权益</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5、属于三类内部事务信息</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6、属于四类过程性信息</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7、属于行政执法案卷</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8、属于行政查询事项</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restart"/>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（四）无法提供</w:t>
            </w: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1、本机关不掌握相关政府信息</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2、没有现成信息需要另行制作</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3、补正后申请内容仍不明确</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restart"/>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（五）不予处理</w:t>
            </w: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1、信访举报投诉类申请</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2、重复申请</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3、要求提供公开出版物</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4、无正当理由大量反复申请</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vAlign w:val="center"/>
          </w:tcPr>
          <w:p>
            <w:pPr>
              <w:widowControl/>
              <w:jc w:val="left"/>
              <w:rPr>
                <w:rFonts w:ascii="仿宋" w:hAnsi="仿宋" w:eastAsia="仿宋" w:cs="仿宋"/>
                <w:b/>
                <w:bCs/>
                <w:color w:val="00000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5、要求行政机关确认或重新出具已获取信息</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restart"/>
            <w:shd w:val="clear" w:color="auto" w:fill="FFFFFF"/>
            <w:tcMar>
              <w:top w:w="15" w:type="dxa"/>
              <w:left w:w="15" w:type="dxa"/>
              <w:bottom w:w="0" w:type="dxa"/>
              <w:right w:w="15" w:type="dxa"/>
            </w:tcMar>
            <w:vAlign w:val="center"/>
          </w:tcPr>
          <w:p>
            <w:pPr>
              <w:widowControl/>
              <w:jc w:val="left"/>
              <w:textAlignment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（六）其他处理</w:t>
            </w:r>
          </w:p>
        </w:tc>
        <w:tc>
          <w:tcPr>
            <w:tcW w:w="3828" w:type="dxa"/>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textAlignment w:val="center"/>
              <w:rPr>
                <w:rFonts w:hint="default"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1、申请人无正当理由逾期不补正、行政机关不再处理其政府信息公开申请</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7"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tcMar>
              <w:top w:w="15" w:type="dxa"/>
              <w:left w:w="15" w:type="dxa"/>
              <w:bottom w:w="0" w:type="dxa"/>
              <w:right w:w="15" w:type="dxa"/>
            </w:tcMar>
            <w:vAlign w:val="center"/>
          </w:tcPr>
          <w:p>
            <w:pPr>
              <w:widowControl/>
              <w:jc w:val="left"/>
              <w:textAlignment w:val="center"/>
              <w:rPr>
                <w:rFonts w:hint="eastAsia" w:ascii="仿宋" w:hAnsi="仿宋" w:eastAsia="仿宋" w:cs="仿宋"/>
                <w:b/>
                <w:bCs/>
                <w:color w:val="000000"/>
                <w:kern w:val="0"/>
                <w:sz w:val="28"/>
                <w:szCs w:val="28"/>
              </w:rPr>
            </w:pPr>
          </w:p>
        </w:tc>
        <w:tc>
          <w:tcPr>
            <w:tcW w:w="3828" w:type="dxa"/>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left"/>
              <w:textAlignment w:val="center"/>
              <w:rPr>
                <w:rFonts w:hint="default"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2、申请人逾期未按收费通知要求缴纳费用、行政机关不再处理其政府信息公开申请</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929" w:type="dxa"/>
            <w:vMerge w:val="continue"/>
            <w:shd w:val="clear" w:color="auto" w:fill="FFFFFF"/>
            <w:tcMar>
              <w:top w:w="15" w:type="dxa"/>
              <w:left w:w="15" w:type="dxa"/>
              <w:bottom w:w="0" w:type="dxa"/>
              <w:right w:w="15" w:type="dxa"/>
            </w:tcMar>
            <w:vAlign w:val="center"/>
          </w:tcPr>
          <w:p>
            <w:pPr>
              <w:widowControl/>
              <w:jc w:val="left"/>
              <w:textAlignment w:val="center"/>
              <w:rPr>
                <w:rFonts w:hint="eastAsia" w:ascii="仿宋" w:hAnsi="仿宋" w:eastAsia="仿宋" w:cs="仿宋"/>
                <w:b/>
                <w:bCs/>
                <w:color w:val="000000"/>
                <w:kern w:val="0"/>
                <w:sz w:val="28"/>
                <w:szCs w:val="28"/>
              </w:rPr>
            </w:pPr>
          </w:p>
        </w:tc>
        <w:tc>
          <w:tcPr>
            <w:tcW w:w="3828" w:type="dxa"/>
            <w:shd w:val="clear" w:color="auto" w:fill="FFFFFF"/>
            <w:tcMar>
              <w:top w:w="15" w:type="dxa"/>
              <w:left w:w="15" w:type="dxa"/>
              <w:bottom w:w="0" w:type="dxa"/>
              <w:right w:w="15" w:type="dxa"/>
            </w:tcMar>
            <w:vAlign w:val="center"/>
          </w:tcPr>
          <w:p>
            <w:pPr>
              <w:widowControl/>
              <w:jc w:val="left"/>
              <w:textAlignment w:val="center"/>
              <w:rPr>
                <w:rFonts w:hint="default"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3、其他</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90" w:type="dxa"/>
            <w:vMerge w:val="continue"/>
            <w:shd w:val="clear" w:color="auto" w:fill="FFFFFF"/>
            <w:vAlign w:val="center"/>
          </w:tcPr>
          <w:p>
            <w:pPr>
              <w:widowControl/>
              <w:jc w:val="left"/>
              <w:rPr>
                <w:rFonts w:ascii="仿宋" w:hAnsi="仿宋" w:eastAsia="仿宋" w:cs="仿宋"/>
                <w:b/>
                <w:bCs/>
                <w:color w:val="000000"/>
                <w:sz w:val="28"/>
                <w:szCs w:val="28"/>
              </w:rPr>
            </w:pPr>
          </w:p>
        </w:tc>
        <w:tc>
          <w:tcPr>
            <w:tcW w:w="4757" w:type="dxa"/>
            <w:gridSpan w:val="2"/>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（七）总计</w:t>
            </w:r>
          </w:p>
        </w:tc>
        <w:tc>
          <w:tcPr>
            <w:tcW w:w="476" w:type="dxa"/>
            <w:shd w:val="clear" w:color="auto" w:fill="FFFFFF"/>
            <w:tcMar>
              <w:top w:w="15" w:type="dxa"/>
              <w:left w:w="15" w:type="dxa"/>
              <w:bottom w:w="0" w:type="dxa"/>
              <w:right w:w="15" w:type="dxa"/>
            </w:tcMar>
            <w:vAlign w:val="center"/>
          </w:tcPr>
          <w:p>
            <w:pPr>
              <w:jc w:val="cente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1</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4" w:hRule="atLeast"/>
        </w:trPr>
        <w:tc>
          <w:tcPr>
            <w:tcW w:w="5347" w:type="dxa"/>
            <w:gridSpan w:val="3"/>
            <w:shd w:val="clear" w:color="auto" w:fill="FFFFFF"/>
            <w:tcMar>
              <w:top w:w="15" w:type="dxa"/>
              <w:left w:w="15" w:type="dxa"/>
              <w:bottom w:w="0" w:type="dxa"/>
              <w:right w:w="15" w:type="dxa"/>
            </w:tcMar>
            <w:vAlign w:val="center"/>
          </w:tcPr>
          <w:p>
            <w:pPr>
              <w:widowControl/>
              <w:jc w:val="left"/>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rPr>
              <w:t>四、结转下年度继续办理</w:t>
            </w:r>
          </w:p>
        </w:tc>
        <w:tc>
          <w:tcPr>
            <w:tcW w:w="47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69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26"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711"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47" w:type="dxa"/>
            <w:shd w:val="clear" w:color="auto" w:fill="FFFFFF"/>
            <w:tcMar>
              <w:top w:w="15" w:type="dxa"/>
              <w:left w:w="15" w:type="dxa"/>
              <w:bottom w:w="0" w:type="dxa"/>
              <w:right w:w="15" w:type="dxa"/>
            </w:tcMar>
            <w:vAlign w:val="center"/>
          </w:tcPr>
          <w:p>
            <w:pPr>
              <w:jc w:val="center"/>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0</w:t>
            </w:r>
          </w:p>
        </w:tc>
        <w:tc>
          <w:tcPr>
            <w:tcW w:w="426" w:type="dxa"/>
            <w:shd w:val="clear" w:color="auto" w:fill="FFFFFF"/>
            <w:tcMar>
              <w:top w:w="15" w:type="dxa"/>
              <w:left w:w="15" w:type="dxa"/>
              <w:bottom w:w="0" w:type="dxa"/>
              <w:right w:w="15" w:type="dxa"/>
            </w:tcMar>
            <w:vAlign w:val="center"/>
          </w:tcPr>
          <w:p>
            <w:pPr>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0</w:t>
            </w:r>
          </w:p>
        </w:tc>
      </w:tr>
    </w:tbl>
    <w:p>
      <w:pPr>
        <w:ind w:firstLine="0" w:firstLineChars="0"/>
        <w:rPr>
          <w:rFonts w:hint="eastAsia" w:ascii="黑体" w:hAnsi="黑体" w:eastAsia="黑体" w:cs="黑体"/>
          <w:sz w:val="32"/>
          <w:szCs w:val="32"/>
        </w:rPr>
      </w:pPr>
    </w:p>
    <w:p>
      <w:pPr>
        <w:ind w:firstLine="0" w:firstLineChars="0"/>
        <w:rPr>
          <w:rFonts w:hint="eastAsia" w:ascii="黑体" w:hAnsi="黑体" w:eastAsia="黑体" w:cs="黑体"/>
          <w:sz w:val="32"/>
          <w:szCs w:val="32"/>
        </w:rPr>
      </w:pPr>
    </w:p>
    <w:p>
      <w:pPr>
        <w:ind w:firstLine="0" w:firstLineChars="0"/>
        <w:rPr>
          <w:rFonts w:hint="eastAsia" w:ascii="黑体" w:hAnsi="黑体" w:eastAsia="黑体" w:cs="黑体"/>
          <w:sz w:val="32"/>
          <w:szCs w:val="32"/>
        </w:rPr>
      </w:pPr>
      <w:r>
        <w:rPr>
          <w:rFonts w:ascii="黑体" w:hAnsi="黑体" w:eastAsia="黑体" w:cs="黑体"/>
          <w:sz w:val="32"/>
          <w:szCs w:val="32"/>
        </w:rPr>
        <mc:AlternateContent>
          <mc:Choice Requires="wpc">
            <w:drawing>
              <wp:inline distT="0" distB="0" distL="114300" distR="114300">
                <wp:extent cx="7852410" cy="1068705"/>
                <wp:effectExtent l="19050" t="0" r="0" b="0"/>
                <wp:docPr id="13" name="画布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矩形 94"/>
                        <wps:cNvSpPr/>
                        <wps:spPr>
                          <a:xfrm>
                            <a:off x="488354" y="235090"/>
                            <a:ext cx="3894770" cy="542612"/>
                          </a:xfrm>
                          <a:prstGeom prst="rect">
                            <a:avLst/>
                          </a:prstGeom>
                          <a:solidFill>
                            <a:srgbClr val="2F5496"/>
                          </a:solidFill>
                          <a:ln w="38100" cap="flat" cmpd="sng">
                            <a:solidFill>
                              <a:srgbClr val="F2F2F2"/>
                            </a:solidFill>
                            <a:prstDash val="solid"/>
                            <a:miter/>
                            <a:headEnd type="none" w="med" len="med"/>
                            <a:tailEnd type="none" w="med" len="med"/>
                          </a:ln>
                          <a:effectLst>
                            <a:outerShdw dist="28398" dir="3806096" algn="ctr" rotWithShape="0">
                              <a:srgbClr val="1F3763">
                                <a:alpha val="50000"/>
                              </a:srgbClr>
                            </a:outerShdw>
                          </a:effectLst>
                        </wps:spPr>
                        <wps:txbx>
                          <w:txbxContent>
                            <w:p>
                              <w:pPr>
                                <w:jc w:val="center"/>
                                <w:rPr>
                                  <w:rFonts w:hint="eastAsia"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政府信息公开行政复议、行政诉讼情况</w:t>
                              </w:r>
                            </w:p>
                          </w:txbxContent>
                        </wps:txbx>
                        <wps:bodyPr vert="horz" anchor="t" anchorCtr="0" upright="1"/>
                      </wps:wsp>
                      <wps:wsp>
                        <wps:cNvPr id="12" name="椭圆 93"/>
                        <wps:cNvSpPr/>
                        <wps:spPr>
                          <a:xfrm>
                            <a:off x="0" y="107379"/>
                            <a:ext cx="683950" cy="666511"/>
                          </a:xfrm>
                          <a:prstGeom prst="ellipse">
                            <a:avLst/>
                          </a:prstGeom>
                          <a:solidFill>
                            <a:srgbClr val="2F5496"/>
                          </a:solidFill>
                          <a:ln w="38100" cap="flat" cmpd="sng">
                            <a:solidFill>
                              <a:srgbClr val="F2F2F2"/>
                            </a:solidFill>
                            <a:prstDash val="solid"/>
                            <a:headEnd type="none" w="med" len="med"/>
                            <a:tailEnd type="none" w="med" len="med"/>
                          </a:ln>
                          <a:effectLst>
                            <a:outerShdw dist="28398" dir="3806096" algn="ctr" rotWithShape="0">
                              <a:srgbClr val="1F3763">
                                <a:alpha val="50000"/>
                              </a:srgbClr>
                            </a:outerShdw>
                          </a:effectLst>
                        </wps:spPr>
                        <wps:txbx>
                          <w:txbxContent>
                            <w:p>
                              <w:pPr>
                                <w:jc w:val="center"/>
                                <w:rPr>
                                  <w:rFonts w:hint="default" w:ascii="微软雅黑" w:hAnsi="微软雅黑" w:eastAsia="微软雅黑"/>
                                  <w:b/>
                                  <w:color w:val="FFFFFF" w:themeColor="background1"/>
                                  <w:sz w:val="30"/>
                                  <w:szCs w:val="30"/>
                                  <w:lang w:val="en-US" w:eastAsia="zh-CN"/>
                                  <w14:textFill>
                                    <w14:solidFill>
                                      <w14:schemeClr w14:val="bg1"/>
                                    </w14:solidFill>
                                  </w14:textFill>
                                </w:rPr>
                              </w:pPr>
                              <w:r>
                                <w:rPr>
                                  <w:rFonts w:hint="eastAsia" w:ascii="微软雅黑" w:hAnsi="微软雅黑" w:eastAsia="微软雅黑"/>
                                  <w:b/>
                                  <w:color w:val="FFFFFF" w:themeColor="background1"/>
                                  <w:sz w:val="30"/>
                                  <w:szCs w:val="30"/>
                                  <w:lang w:val="en-US" w:eastAsia="zh-CN"/>
                                  <w14:textFill>
                                    <w14:solidFill>
                                      <w14:schemeClr w14:val="bg1"/>
                                    </w14:solidFill>
                                  </w14:textFill>
                                </w:rPr>
                                <w:t>四</w:t>
                              </w:r>
                            </w:p>
                          </w:txbxContent>
                        </wps:txbx>
                        <wps:bodyPr vert="horz" anchor="t" anchorCtr="0" upright="1"/>
                      </wps:wsp>
                    </wpc:wpc>
                  </a:graphicData>
                </a:graphic>
              </wp:inline>
            </w:drawing>
          </mc:Choice>
          <mc:Fallback>
            <w:pict>
              <v:group id="画布 91" o:spid="_x0000_s1026" o:spt="203" style="height:84.15pt;width:618.3pt;" coordsize="7852410,1068705" editas="canvas" o:gfxdata="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CGE04Q1wAAAAYBAAAPAAAAAAAAAAEA&#10;IAAAACIAAABkcnMvZG93bnJldi54bWxQSwECFAAUAAAACACHTuJA8NnC7C0DAABMCQAADgAAAAAA&#10;AAABACAAAAAmAQAAZHJzL2Uyb0RvYy54bWxQSwUGAAAAAAYABgBZAQAAxQYAAAAA&#10;">
                <o:lock v:ext="edit" aspectratio="f"/>
                <v:shape id="画布 91" o:spid="_x0000_s1026" style="position:absolute;left:0;top:0;height:1068705;width:7852410;" filled="f" stroked="f" coordsize="21600,21600" o:gfxdata="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hhNOENcAAAAGAQAADwAA&#10;AAAAAAABACAAAAAiAAAAZHJzL2Rvd25yZXYueG1sUEsBAhQAFAAAAAgAh07iQAKyXiD7AgAAxwgA&#10;AA4AAAAAAAAAAQAgAAAAJgEAAGRycy9lMm9Eb2MueG1sUEsFBgAAAAAGAAYAWQEAAJMGAAAAAA==&#10;">
                  <v:fill on="f" focussize="0,0"/>
                  <v:stroke on="f"/>
                  <v:imagedata o:title=""/>
                  <o:lock v:ext="edit" aspectratio="t"/>
                </v:shape>
                <v:rect id="矩形 94" o:spid="_x0000_s1026" o:spt="1" style="position:absolute;left:488354;top:235090;height:542612;width:3894770;" fillcolor="#2F5496" filled="t" stroked="t" coordsize="21600,21600" o:gfxdata="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xpSPP1gAAAAYBAAAPAAAAAAAAAAEAIAAAACIAAABkcnMvZG93&#10;bnJldi54bWxQSwECFAAUAAAACACHTuJAtz6Yi3QCAAACBQAADgAAAAAAAAABACAAAAAlAQAAZHJz&#10;L2Uyb0RvYy54bWxQSwUGAAAAAAYABgBZAQAACwYAAAAA&#10;">
                  <v:fill on="t" focussize="0,0"/>
                  <v:stroke weight="3pt" color="#F2F2F2" joinstyle="miter"/>
                  <v:imagedata o:title=""/>
                  <o:lock v:ext="edit" aspectratio="f"/>
                  <v:shadow on="t" color="#1F3763" opacity="32768f" offset="1pt,2pt" origin="0f,0f" matrix="65536f,0f,0f,65536f"/>
                  <v:textbox>
                    <w:txbxContent>
                      <w:p>
                        <w:pPr>
                          <w:jc w:val="center"/>
                          <w:rPr>
                            <w:rFonts w:hint="eastAsia"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政府信息公开行政复议、行政诉讼情况</w:t>
                        </w:r>
                      </w:p>
                    </w:txbxContent>
                  </v:textbox>
                </v:rect>
                <v:shape id="椭圆 93" o:spid="_x0000_s1026" o:spt="3" type="#_x0000_t3" style="position:absolute;left:0;top:107379;height:666511;width:683950;" fillcolor="#2F5496" filled="t" stroked="t" coordsize="21600,21600" o:gfxdata="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kmX19MAAAAGAQAADwAAAAAAAAABACAAAAAiAAAAZHJzL2Rvd25yZXYueG1sUEsB&#10;AhQAFAAAAAgAh07iQENaKspsAgAA9QQAAA4AAAAAAAAAAQAgAAAAIgEAAGRycy9lMm9Eb2MueG1s&#10;UEsFBgAAAAAGAAYAWQEAAAAGAAAAAA==&#10;">
                  <v:fill on="t" focussize="0,0"/>
                  <v:stroke weight="3pt" color="#F2F2F2" joinstyle="round"/>
                  <v:imagedata o:title=""/>
                  <o:lock v:ext="edit" aspectratio="f"/>
                  <v:shadow on="t" color="#1F3763" opacity="32768f" offset="1pt,2pt" origin="0f,0f" matrix="65536f,0f,0f,65536f"/>
                  <v:textbox>
                    <w:txbxContent>
                      <w:p>
                        <w:pPr>
                          <w:jc w:val="center"/>
                          <w:rPr>
                            <w:rFonts w:hint="default" w:ascii="微软雅黑" w:hAnsi="微软雅黑" w:eastAsia="微软雅黑"/>
                            <w:b/>
                            <w:color w:val="FFFFFF" w:themeColor="background1"/>
                            <w:sz w:val="30"/>
                            <w:szCs w:val="30"/>
                            <w:lang w:val="en-US" w:eastAsia="zh-CN"/>
                            <w14:textFill>
                              <w14:solidFill>
                                <w14:schemeClr w14:val="bg1"/>
                              </w14:solidFill>
                            </w14:textFill>
                          </w:rPr>
                        </w:pPr>
                        <w:r>
                          <w:rPr>
                            <w:rFonts w:hint="eastAsia" w:ascii="微软雅黑" w:hAnsi="微软雅黑" w:eastAsia="微软雅黑"/>
                            <w:b/>
                            <w:color w:val="FFFFFF" w:themeColor="background1"/>
                            <w:sz w:val="30"/>
                            <w:szCs w:val="30"/>
                            <w:lang w:val="en-US" w:eastAsia="zh-CN"/>
                            <w14:textFill>
                              <w14:solidFill>
                                <w14:schemeClr w14:val="bg1"/>
                              </w14:solidFill>
                            </w14:textFill>
                          </w:rPr>
                          <w:t>四</w:t>
                        </w:r>
                      </w:p>
                    </w:txbxContent>
                  </v:textbox>
                </v:shape>
                <w10:wrap type="none"/>
                <w10:anchorlock/>
              </v:group>
            </w:pict>
          </mc:Fallback>
        </mc:AlternateContent>
      </w:r>
    </w:p>
    <w:tbl>
      <w:tblPr>
        <w:tblStyle w:val="10"/>
        <w:tblW w:w="975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90"/>
        <w:gridCol w:w="720"/>
        <w:gridCol w:w="651"/>
        <w:gridCol w:w="568"/>
        <w:gridCol w:w="701"/>
        <w:gridCol w:w="735"/>
        <w:gridCol w:w="645"/>
        <w:gridCol w:w="690"/>
        <w:gridCol w:w="480"/>
        <w:gridCol w:w="645"/>
        <w:gridCol w:w="735"/>
        <w:gridCol w:w="645"/>
        <w:gridCol w:w="690"/>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304" w:type="dxa"/>
            <w:gridSpan w:val="5"/>
            <w:shd w:val="clear" w:color="auto" w:fill="2F5496" w:themeFill="accent5" w:themeFillShade="BF"/>
            <w:vAlign w:val="center"/>
          </w:tcPr>
          <w:p>
            <w:pPr>
              <w:jc w:val="center"/>
              <w:rPr>
                <w:rFonts w:ascii="仿宋" w:hAnsi="仿宋" w:eastAsia="仿宋" w:cs="仿宋"/>
                <w:b/>
                <w:bCs/>
                <w:szCs w:val="21"/>
              </w:rPr>
            </w:pPr>
            <w:r>
              <w:rPr>
                <w:rFonts w:hint="eastAsia" w:ascii="仿宋" w:hAnsi="仿宋" w:eastAsia="仿宋" w:cs="仿宋"/>
                <w:b/>
                <w:bCs/>
                <w:color w:val="FFFFFF" w:themeColor="background1"/>
                <w:szCs w:val="21"/>
                <w14:textFill>
                  <w14:solidFill>
                    <w14:schemeClr w14:val="bg1"/>
                  </w14:solidFill>
                </w14:textFill>
              </w:rPr>
              <w:t>行政复议</w:t>
            </w:r>
          </w:p>
        </w:tc>
        <w:tc>
          <w:tcPr>
            <w:tcW w:w="6446" w:type="dxa"/>
            <w:gridSpan w:val="10"/>
            <w:shd w:val="clear" w:color="auto" w:fill="2F5496" w:themeFill="accent5" w:themeFillShade="BF"/>
            <w:vAlign w:val="center"/>
          </w:tcPr>
          <w:p>
            <w:pPr>
              <w:jc w:val="center"/>
              <w:rPr>
                <w:rFonts w:ascii="仿宋" w:hAnsi="仿宋" w:eastAsia="仿宋" w:cs="仿宋"/>
                <w:b/>
                <w:bCs/>
                <w:szCs w:val="21"/>
              </w:rPr>
            </w:pPr>
            <w:r>
              <w:rPr>
                <w:rFonts w:hint="eastAsia" w:ascii="仿宋" w:hAnsi="仿宋" w:eastAsia="仿宋" w:cs="仿宋"/>
                <w:b/>
                <w:bCs/>
                <w:color w:val="FFFFFF" w:themeColor="background1"/>
                <w:szCs w:val="21"/>
                <w14:textFill>
                  <w14:solidFill>
                    <w14:schemeClr w14:val="bg1"/>
                  </w14:solidFill>
                </w14:textFill>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75" w:type="dxa"/>
            <w:vMerge w:val="restart"/>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结果维持</w:t>
            </w:r>
          </w:p>
        </w:tc>
        <w:tc>
          <w:tcPr>
            <w:tcW w:w="690" w:type="dxa"/>
            <w:vMerge w:val="restart"/>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结果纠正</w:t>
            </w:r>
          </w:p>
        </w:tc>
        <w:tc>
          <w:tcPr>
            <w:tcW w:w="720" w:type="dxa"/>
            <w:vMerge w:val="restart"/>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其他结果</w:t>
            </w:r>
          </w:p>
        </w:tc>
        <w:tc>
          <w:tcPr>
            <w:tcW w:w="651" w:type="dxa"/>
            <w:vMerge w:val="restart"/>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尚未审结</w:t>
            </w:r>
          </w:p>
        </w:tc>
        <w:tc>
          <w:tcPr>
            <w:tcW w:w="568" w:type="dxa"/>
            <w:vMerge w:val="restart"/>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总计</w:t>
            </w:r>
          </w:p>
        </w:tc>
        <w:tc>
          <w:tcPr>
            <w:tcW w:w="3251" w:type="dxa"/>
            <w:gridSpan w:val="5"/>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未经复议直接起诉</w:t>
            </w:r>
          </w:p>
        </w:tc>
        <w:tc>
          <w:tcPr>
            <w:tcW w:w="3195" w:type="dxa"/>
            <w:gridSpan w:val="5"/>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shd w:val="clear" w:color="auto" w:fill="auto"/>
            <w:vAlign w:val="center"/>
          </w:tcPr>
          <w:p>
            <w:pPr>
              <w:widowControl/>
              <w:jc w:val="left"/>
              <w:rPr>
                <w:rFonts w:ascii="仿宋" w:hAnsi="仿宋" w:eastAsia="仿宋" w:cs="仿宋"/>
                <w:b/>
                <w:bCs/>
                <w:color w:val="auto"/>
                <w:szCs w:val="21"/>
              </w:rPr>
            </w:pPr>
          </w:p>
        </w:tc>
        <w:tc>
          <w:tcPr>
            <w:tcW w:w="690" w:type="dxa"/>
            <w:vMerge w:val="continue"/>
            <w:shd w:val="clear" w:color="auto" w:fill="auto"/>
            <w:vAlign w:val="center"/>
          </w:tcPr>
          <w:p>
            <w:pPr>
              <w:widowControl/>
              <w:jc w:val="left"/>
              <w:rPr>
                <w:rFonts w:ascii="仿宋" w:hAnsi="仿宋" w:eastAsia="仿宋" w:cs="仿宋"/>
                <w:b/>
                <w:bCs/>
                <w:color w:val="auto"/>
                <w:szCs w:val="21"/>
              </w:rPr>
            </w:pPr>
          </w:p>
        </w:tc>
        <w:tc>
          <w:tcPr>
            <w:tcW w:w="720" w:type="dxa"/>
            <w:vMerge w:val="continue"/>
            <w:shd w:val="clear" w:color="auto" w:fill="auto"/>
            <w:vAlign w:val="center"/>
          </w:tcPr>
          <w:p>
            <w:pPr>
              <w:widowControl/>
              <w:jc w:val="left"/>
              <w:rPr>
                <w:rFonts w:ascii="仿宋" w:hAnsi="仿宋" w:eastAsia="仿宋" w:cs="仿宋"/>
                <w:b/>
                <w:bCs/>
                <w:color w:val="auto"/>
                <w:szCs w:val="21"/>
              </w:rPr>
            </w:pPr>
          </w:p>
        </w:tc>
        <w:tc>
          <w:tcPr>
            <w:tcW w:w="651" w:type="dxa"/>
            <w:vMerge w:val="continue"/>
            <w:shd w:val="clear" w:color="auto" w:fill="auto"/>
            <w:vAlign w:val="center"/>
          </w:tcPr>
          <w:p>
            <w:pPr>
              <w:widowControl/>
              <w:jc w:val="left"/>
              <w:rPr>
                <w:rFonts w:ascii="仿宋" w:hAnsi="仿宋" w:eastAsia="仿宋" w:cs="仿宋"/>
                <w:b/>
                <w:bCs/>
                <w:color w:val="auto"/>
                <w:szCs w:val="21"/>
              </w:rPr>
            </w:pPr>
          </w:p>
        </w:tc>
        <w:tc>
          <w:tcPr>
            <w:tcW w:w="568" w:type="dxa"/>
            <w:vMerge w:val="continue"/>
            <w:shd w:val="clear" w:color="auto" w:fill="auto"/>
            <w:vAlign w:val="center"/>
          </w:tcPr>
          <w:p>
            <w:pPr>
              <w:widowControl/>
              <w:jc w:val="left"/>
              <w:rPr>
                <w:rFonts w:ascii="仿宋" w:hAnsi="仿宋" w:eastAsia="仿宋" w:cs="仿宋"/>
                <w:b/>
                <w:bCs/>
                <w:color w:val="auto"/>
                <w:szCs w:val="21"/>
              </w:rPr>
            </w:pPr>
          </w:p>
        </w:tc>
        <w:tc>
          <w:tcPr>
            <w:tcW w:w="701" w:type="dxa"/>
            <w:shd w:val="clear" w:color="auto" w:fill="auto"/>
          </w:tcPr>
          <w:p>
            <w:pPr>
              <w:jc w:val="center"/>
              <w:rPr>
                <w:rFonts w:ascii="黑体" w:hAnsi="黑体" w:eastAsia="黑体" w:cs="黑体"/>
                <w:b/>
                <w:bCs/>
                <w:color w:val="auto"/>
                <w:sz w:val="32"/>
                <w:szCs w:val="32"/>
              </w:rPr>
            </w:pPr>
            <w:r>
              <w:rPr>
                <w:rFonts w:hint="eastAsia" w:ascii="仿宋" w:hAnsi="仿宋" w:eastAsia="仿宋" w:cs="仿宋"/>
                <w:b/>
                <w:bCs/>
                <w:color w:val="auto"/>
                <w:szCs w:val="21"/>
              </w:rPr>
              <w:t>结果维持</w:t>
            </w:r>
          </w:p>
        </w:tc>
        <w:tc>
          <w:tcPr>
            <w:tcW w:w="735" w:type="dxa"/>
            <w:shd w:val="clear" w:color="auto" w:fill="auto"/>
          </w:tcPr>
          <w:p>
            <w:pPr>
              <w:jc w:val="center"/>
              <w:rPr>
                <w:rFonts w:ascii="黑体" w:hAnsi="黑体" w:eastAsia="黑体" w:cs="黑体"/>
                <w:b/>
                <w:bCs/>
                <w:color w:val="auto"/>
                <w:sz w:val="32"/>
                <w:szCs w:val="32"/>
              </w:rPr>
            </w:pPr>
            <w:r>
              <w:rPr>
                <w:rFonts w:hint="eastAsia" w:ascii="仿宋" w:hAnsi="仿宋" w:eastAsia="仿宋" w:cs="仿宋"/>
                <w:b/>
                <w:bCs/>
                <w:color w:val="auto"/>
                <w:szCs w:val="21"/>
              </w:rPr>
              <w:t>结果纠正</w:t>
            </w:r>
          </w:p>
        </w:tc>
        <w:tc>
          <w:tcPr>
            <w:tcW w:w="645" w:type="dxa"/>
            <w:shd w:val="clear" w:color="auto" w:fill="auto"/>
          </w:tcPr>
          <w:p>
            <w:pPr>
              <w:jc w:val="center"/>
              <w:rPr>
                <w:rFonts w:ascii="黑体" w:hAnsi="黑体" w:eastAsia="黑体" w:cs="黑体"/>
                <w:b/>
                <w:bCs/>
                <w:color w:val="auto"/>
                <w:sz w:val="32"/>
                <w:szCs w:val="32"/>
              </w:rPr>
            </w:pPr>
            <w:r>
              <w:rPr>
                <w:rFonts w:hint="eastAsia" w:ascii="仿宋" w:hAnsi="仿宋" w:eastAsia="仿宋" w:cs="仿宋"/>
                <w:b/>
                <w:bCs/>
                <w:color w:val="auto"/>
                <w:szCs w:val="21"/>
              </w:rPr>
              <w:t>其他结果</w:t>
            </w:r>
          </w:p>
        </w:tc>
        <w:tc>
          <w:tcPr>
            <w:tcW w:w="690" w:type="dxa"/>
            <w:shd w:val="clear" w:color="auto" w:fill="auto"/>
          </w:tcPr>
          <w:p>
            <w:pPr>
              <w:jc w:val="center"/>
              <w:rPr>
                <w:rFonts w:ascii="黑体" w:hAnsi="黑体" w:eastAsia="黑体" w:cs="黑体"/>
                <w:b/>
                <w:bCs/>
                <w:color w:val="auto"/>
                <w:sz w:val="32"/>
                <w:szCs w:val="32"/>
              </w:rPr>
            </w:pPr>
            <w:r>
              <w:rPr>
                <w:rFonts w:hint="eastAsia" w:ascii="仿宋" w:hAnsi="仿宋" w:eastAsia="仿宋" w:cs="仿宋"/>
                <w:b/>
                <w:bCs/>
                <w:color w:val="auto"/>
                <w:szCs w:val="21"/>
              </w:rPr>
              <w:t>尚未审结</w:t>
            </w:r>
          </w:p>
        </w:tc>
        <w:tc>
          <w:tcPr>
            <w:tcW w:w="480" w:type="dxa"/>
            <w:shd w:val="clear" w:color="auto" w:fill="auto"/>
          </w:tcPr>
          <w:p>
            <w:pPr>
              <w:jc w:val="center"/>
              <w:rPr>
                <w:rFonts w:ascii="黑体" w:hAnsi="黑体" w:eastAsia="黑体" w:cs="黑体"/>
                <w:b/>
                <w:bCs/>
                <w:color w:val="auto"/>
                <w:sz w:val="32"/>
                <w:szCs w:val="32"/>
              </w:rPr>
            </w:pPr>
            <w:r>
              <w:rPr>
                <w:rFonts w:hint="eastAsia" w:ascii="仿宋" w:hAnsi="仿宋" w:eastAsia="仿宋" w:cs="仿宋"/>
                <w:b/>
                <w:bCs/>
                <w:color w:val="auto"/>
                <w:szCs w:val="21"/>
              </w:rPr>
              <w:t>总计</w:t>
            </w:r>
          </w:p>
        </w:tc>
        <w:tc>
          <w:tcPr>
            <w:tcW w:w="645" w:type="dxa"/>
            <w:shd w:val="clear" w:color="auto" w:fill="auto"/>
          </w:tcPr>
          <w:p>
            <w:pPr>
              <w:jc w:val="center"/>
              <w:rPr>
                <w:rFonts w:ascii="黑体" w:hAnsi="黑体" w:eastAsia="黑体" w:cs="黑体"/>
                <w:b/>
                <w:bCs/>
                <w:color w:val="auto"/>
                <w:sz w:val="32"/>
                <w:szCs w:val="32"/>
              </w:rPr>
            </w:pPr>
            <w:r>
              <w:rPr>
                <w:rFonts w:hint="eastAsia" w:ascii="仿宋" w:hAnsi="仿宋" w:eastAsia="仿宋" w:cs="仿宋"/>
                <w:b/>
                <w:bCs/>
                <w:color w:val="auto"/>
                <w:szCs w:val="21"/>
              </w:rPr>
              <w:t>结果维持</w:t>
            </w:r>
          </w:p>
        </w:tc>
        <w:tc>
          <w:tcPr>
            <w:tcW w:w="735" w:type="dxa"/>
            <w:shd w:val="clear" w:color="auto" w:fill="auto"/>
          </w:tcPr>
          <w:p>
            <w:pPr>
              <w:jc w:val="center"/>
              <w:rPr>
                <w:rFonts w:ascii="黑体" w:hAnsi="黑体" w:eastAsia="黑体" w:cs="黑体"/>
                <w:b/>
                <w:bCs/>
                <w:color w:val="auto"/>
                <w:sz w:val="32"/>
                <w:szCs w:val="32"/>
              </w:rPr>
            </w:pPr>
            <w:r>
              <w:rPr>
                <w:rFonts w:hint="eastAsia" w:ascii="仿宋" w:hAnsi="仿宋" w:eastAsia="仿宋" w:cs="仿宋"/>
                <w:b/>
                <w:bCs/>
                <w:color w:val="auto"/>
                <w:szCs w:val="21"/>
              </w:rPr>
              <w:t>结果纠正</w:t>
            </w:r>
          </w:p>
        </w:tc>
        <w:tc>
          <w:tcPr>
            <w:tcW w:w="645" w:type="dxa"/>
            <w:shd w:val="clear" w:color="auto" w:fill="auto"/>
          </w:tcPr>
          <w:p>
            <w:pPr>
              <w:jc w:val="center"/>
              <w:rPr>
                <w:rFonts w:ascii="黑体" w:hAnsi="黑体" w:eastAsia="黑体" w:cs="黑体"/>
                <w:b/>
                <w:bCs/>
                <w:color w:val="auto"/>
                <w:sz w:val="32"/>
                <w:szCs w:val="32"/>
              </w:rPr>
            </w:pPr>
            <w:r>
              <w:rPr>
                <w:rFonts w:hint="eastAsia" w:ascii="仿宋" w:hAnsi="仿宋" w:eastAsia="仿宋" w:cs="仿宋"/>
                <w:b/>
                <w:bCs/>
                <w:color w:val="auto"/>
                <w:szCs w:val="21"/>
              </w:rPr>
              <w:t>其他结果</w:t>
            </w:r>
          </w:p>
        </w:tc>
        <w:tc>
          <w:tcPr>
            <w:tcW w:w="690" w:type="dxa"/>
            <w:shd w:val="clear" w:color="auto" w:fill="auto"/>
          </w:tcPr>
          <w:p>
            <w:pPr>
              <w:jc w:val="center"/>
              <w:rPr>
                <w:rFonts w:ascii="黑体" w:hAnsi="黑体" w:eastAsia="黑体" w:cs="黑体"/>
                <w:b/>
                <w:bCs/>
                <w:color w:val="auto"/>
                <w:sz w:val="32"/>
                <w:szCs w:val="32"/>
              </w:rPr>
            </w:pPr>
            <w:r>
              <w:rPr>
                <w:rFonts w:hint="eastAsia" w:ascii="仿宋" w:hAnsi="仿宋" w:eastAsia="仿宋" w:cs="仿宋"/>
                <w:b/>
                <w:bCs/>
                <w:color w:val="auto"/>
                <w:szCs w:val="21"/>
              </w:rPr>
              <w:t>尚未审结</w:t>
            </w:r>
          </w:p>
        </w:tc>
        <w:tc>
          <w:tcPr>
            <w:tcW w:w="480" w:type="dxa"/>
            <w:shd w:val="clear" w:color="auto" w:fill="auto"/>
          </w:tcPr>
          <w:p>
            <w:pPr>
              <w:jc w:val="center"/>
              <w:rPr>
                <w:rFonts w:ascii="黑体" w:hAnsi="黑体" w:eastAsia="黑体" w:cs="黑体"/>
                <w:b/>
                <w:bCs/>
                <w:color w:val="auto"/>
                <w:sz w:val="32"/>
                <w:szCs w:val="32"/>
              </w:rPr>
            </w:pPr>
            <w:r>
              <w:rPr>
                <w:rFonts w:hint="eastAsia" w:ascii="仿宋" w:hAnsi="仿宋" w:eastAsia="仿宋" w:cs="仿宋"/>
                <w:b/>
                <w:bCs/>
                <w:color w:val="auto"/>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75"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690"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720"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651"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568"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701"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735"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645"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690"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480"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645"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735"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645"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690"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c>
          <w:tcPr>
            <w:tcW w:w="480" w:type="dxa"/>
            <w:shd w:val="clear" w:color="auto" w:fill="auto"/>
            <w:vAlign w:val="center"/>
          </w:tcPr>
          <w:p>
            <w:pPr>
              <w:jc w:val="center"/>
              <w:rPr>
                <w:rFonts w:ascii="仿宋" w:hAnsi="仿宋" w:eastAsia="仿宋" w:cs="仿宋"/>
                <w:b/>
                <w:bCs/>
                <w:color w:val="auto"/>
                <w:szCs w:val="21"/>
              </w:rPr>
            </w:pPr>
            <w:r>
              <w:rPr>
                <w:rFonts w:hint="eastAsia" w:ascii="仿宋" w:hAnsi="仿宋" w:eastAsia="仿宋" w:cs="仿宋"/>
                <w:b/>
                <w:bCs/>
                <w:color w:val="auto"/>
                <w:szCs w:val="21"/>
              </w:rPr>
              <w:t>0</w:t>
            </w:r>
          </w:p>
        </w:tc>
      </w:tr>
    </w:tbl>
    <w:p>
      <w:pPr>
        <w:rPr>
          <w:rFonts w:hint="eastAsia" w:ascii="黑体" w:hAnsi="黑体" w:eastAsia="黑体" w:cs="黑体"/>
          <w:sz w:val="32"/>
          <w:szCs w:val="32"/>
        </w:rPr>
      </w:pPr>
      <w:r>
        <w:rPr>
          <w:rFonts w:ascii="黑体" w:hAnsi="黑体" w:eastAsia="黑体" w:cs="黑体"/>
          <w:sz w:val="32"/>
          <w:szCs w:val="32"/>
        </w:rPr>
        <mc:AlternateContent>
          <mc:Choice Requires="wpc">
            <w:drawing>
              <wp:inline distT="0" distB="0" distL="114300" distR="114300">
                <wp:extent cx="7875270" cy="888365"/>
                <wp:effectExtent l="19050" t="0" r="0" b="0"/>
                <wp:docPr id="16" name="画布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矩形 98"/>
                        <wps:cNvSpPr/>
                        <wps:spPr>
                          <a:xfrm>
                            <a:off x="376555" y="226695"/>
                            <a:ext cx="3989705" cy="542925"/>
                          </a:xfrm>
                          <a:prstGeom prst="rect">
                            <a:avLst/>
                          </a:prstGeom>
                          <a:solidFill>
                            <a:srgbClr val="2F5496"/>
                          </a:solidFill>
                          <a:ln w="38100" cap="flat" cmpd="sng">
                            <a:solidFill>
                              <a:srgbClr val="F2F2F2"/>
                            </a:solidFill>
                            <a:prstDash val="solid"/>
                            <a:miter/>
                            <a:headEnd type="none" w="med" len="med"/>
                            <a:tailEnd type="none" w="med" len="med"/>
                          </a:ln>
                          <a:effectLst>
                            <a:outerShdw dist="28398" dir="3806096" algn="ctr" rotWithShape="0">
                              <a:srgbClr val="1F3763">
                                <a:alpha val="50000"/>
                              </a:srgbClr>
                            </a:outerShdw>
                          </a:effectLst>
                        </wps:spPr>
                        <wps:txbx>
                          <w:txbxContent>
                            <w:p>
                              <w:pPr>
                                <w:numPr>
                                  <w:ilvl w:val="0"/>
                                  <w:numId w:val="0"/>
                                </w:numPr>
                                <w:jc w:val="center"/>
                                <w:rPr>
                                  <w:rFonts w:hint="eastAsia"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存在的主要问题及改进情况</w:t>
                              </w:r>
                            </w:p>
                            <w:p>
                              <w:pPr>
                                <w:jc w:val="center"/>
                                <w:rPr>
                                  <w:b/>
                                  <w:color w:val="FFFFFF" w:themeColor="background1"/>
                                  <w14:textFill>
                                    <w14:solidFill>
                                      <w14:schemeClr w14:val="bg1"/>
                                    </w14:solidFill>
                                  </w14:textFill>
                                </w:rPr>
                              </w:pPr>
                            </w:p>
                          </w:txbxContent>
                        </wps:txbx>
                        <wps:bodyPr vert="horz" anchor="t" anchorCtr="0" upright="1"/>
                      </wps:wsp>
                      <wps:wsp>
                        <wps:cNvPr id="15" name="椭圆 97"/>
                        <wps:cNvSpPr/>
                        <wps:spPr>
                          <a:xfrm>
                            <a:off x="0" y="107315"/>
                            <a:ext cx="683895" cy="666750"/>
                          </a:xfrm>
                          <a:prstGeom prst="ellipse">
                            <a:avLst/>
                          </a:prstGeom>
                          <a:solidFill>
                            <a:srgbClr val="2F5496"/>
                          </a:solidFill>
                          <a:ln w="38100" cap="flat" cmpd="sng">
                            <a:solidFill>
                              <a:srgbClr val="F2F2F2"/>
                            </a:solidFill>
                            <a:prstDash val="solid"/>
                            <a:headEnd type="none" w="med" len="med"/>
                            <a:tailEnd type="none" w="med" len="med"/>
                          </a:ln>
                          <a:effectLst>
                            <a:outerShdw dist="28398" dir="3806096" algn="ctr" rotWithShape="0">
                              <a:srgbClr val="1F3763">
                                <a:alpha val="50000"/>
                              </a:srgbClr>
                            </a:outerShdw>
                          </a:effectLst>
                        </wps:spPr>
                        <wps:txbx>
                          <w:txbxContent>
                            <w:p>
                              <w:pPr>
                                <w:jc w:val="center"/>
                                <w:rPr>
                                  <w:rFonts w:hint="default" w:ascii="微软雅黑" w:hAnsi="微软雅黑" w:eastAsia="微软雅黑"/>
                                  <w:b/>
                                  <w:color w:val="FFFFFF" w:themeColor="background1"/>
                                  <w:sz w:val="30"/>
                                  <w:szCs w:val="30"/>
                                  <w:lang w:val="en-US" w:eastAsia="zh-CN"/>
                                  <w14:textFill>
                                    <w14:solidFill>
                                      <w14:schemeClr w14:val="bg1"/>
                                    </w14:solidFill>
                                  </w14:textFill>
                                </w:rPr>
                              </w:pPr>
                              <w:r>
                                <w:rPr>
                                  <w:rFonts w:hint="eastAsia" w:ascii="微软雅黑" w:hAnsi="微软雅黑" w:eastAsia="微软雅黑"/>
                                  <w:b/>
                                  <w:color w:val="FFFFFF" w:themeColor="background1"/>
                                  <w:sz w:val="30"/>
                                  <w:szCs w:val="30"/>
                                  <w:lang w:val="en-US" w:eastAsia="zh-CN"/>
                                  <w14:textFill>
                                    <w14:solidFill>
                                      <w14:schemeClr w14:val="bg1"/>
                                    </w14:solidFill>
                                  </w14:textFill>
                                </w:rPr>
                                <w:t>五</w:t>
                              </w:r>
                            </w:p>
                          </w:txbxContent>
                        </wps:txbx>
                        <wps:bodyPr vert="horz" anchor="t" anchorCtr="0" upright="1"/>
                      </wps:wsp>
                    </wpc:wpc>
                  </a:graphicData>
                </a:graphic>
              </wp:inline>
            </w:drawing>
          </mc:Choice>
          <mc:Fallback>
            <w:pict>
              <v:group id="画布 95" o:spid="_x0000_s1026" o:spt="203" style="height:69.95pt;width:620.1pt;" coordsize="7875270,888365" editas="canvas" o:gfxdata="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EQ5i6fXAAAABgEAAA8AAAAA&#10;AAAAAQAgAAAAIgAAAGRycy9kb3ducmV2LnhtbFBLAQIUABQAAAAIAIdO4kDz4U5PMgMAAEoJAAAO&#10;AAAAAAAAAAEAIAAAACYBAABkcnMvZTJvRG9jLnhtbFBLBQYAAAAABgAGAFkBAADKBgAAAAA=&#10;">
                <o:lock v:ext="edit" aspectratio="f"/>
                <v:shape id="画布 95" o:spid="_x0000_s1026" style="position:absolute;left:0;top:0;height:888365;width:7875270;" filled="f" stroked="f" coordsize="21600,21600" o:gfxdata="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RDmLp9cAAAAGAQAA&#10;DwAAAAAAAAABACAAAAAiAAAAZHJzL2Rvd25yZXYueG1sUEsBAhQAFAAAAAgAh07iQDvo82f+AgAA&#10;xwgAAA4AAAAAAAAAAQAgAAAAJgEAAGRycy9lMm9Eb2MueG1sUEsFBgAAAAAGAAYAWQEAAJYGAAAA&#10;AA==&#10;">
                  <v:fill on="f" focussize="0,0"/>
                  <v:stroke on="f"/>
                  <v:imagedata o:title=""/>
                  <o:lock v:ext="edit" aspectratio="t"/>
                </v:shape>
                <v:rect id="矩形 98" o:spid="_x0000_s1026" o:spt="1" style="position:absolute;left:376555;top:226695;height:542925;width:3989705;" fillcolor="#2F5496" filled="t" stroked="t" coordsize="21600,21600" o:gfxdata="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zj+Z41wAAAAYBAAAPAAAAAAAAAAEAIAAAACIAAABkcnMv&#10;ZG93bnJldi54bWxQSwECFAAUAAAACACHTuJAYBeRanYCAAACBQAADgAAAAAAAAABACAAAAAmAQAA&#10;ZHJzL2Uyb0RvYy54bWxQSwUGAAAAAAYABgBZAQAADgYAAAAA&#10;">
                  <v:fill on="t" focussize="0,0"/>
                  <v:stroke weight="3pt" color="#F2F2F2" joinstyle="miter"/>
                  <v:imagedata o:title=""/>
                  <o:lock v:ext="edit" aspectratio="f"/>
                  <v:shadow on="t" color="#1F3763" opacity="32768f" offset="1pt,2pt" origin="0f,0f" matrix="65536f,0f,0f,65536f"/>
                  <v:textbox>
                    <w:txbxContent>
                      <w:p>
                        <w:pPr>
                          <w:numPr>
                            <w:ilvl w:val="0"/>
                            <w:numId w:val="0"/>
                          </w:numPr>
                          <w:jc w:val="center"/>
                          <w:rPr>
                            <w:rFonts w:hint="eastAsia"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存在的主要问题及改进情况</w:t>
                        </w:r>
                      </w:p>
                      <w:p>
                        <w:pPr>
                          <w:jc w:val="center"/>
                          <w:rPr>
                            <w:b/>
                            <w:color w:val="FFFFFF" w:themeColor="background1"/>
                            <w14:textFill>
                              <w14:solidFill>
                                <w14:schemeClr w14:val="bg1"/>
                              </w14:solidFill>
                            </w14:textFill>
                          </w:rPr>
                        </w:pPr>
                      </w:p>
                    </w:txbxContent>
                  </v:textbox>
                </v:rect>
                <v:shape id="椭圆 97" o:spid="_x0000_s1026" o:spt="3" type="#_x0000_t3" style="position:absolute;left:0;top:107315;height:666750;width:683895;" fillcolor="#2F5496" filled="t" stroked="t" coordsize="21600,21600" o:gfxdata="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GNSYNQAAAAGAQAADwAAAAAAAAABACAAAAAiAAAAZHJzL2Rvd25yZXYueG1s&#10;UEsBAhQAFAAAAAgAh07iQPvZU0ZuAgAA9QQAAA4AAAAAAAAAAQAgAAAAIwEAAGRycy9lMm9Eb2Mu&#10;eG1sUEsFBgAAAAAGAAYAWQEAAAMGAAAAAA==&#10;">
                  <v:fill on="t" focussize="0,0"/>
                  <v:stroke weight="3pt" color="#F2F2F2" joinstyle="round"/>
                  <v:imagedata o:title=""/>
                  <o:lock v:ext="edit" aspectratio="f"/>
                  <v:shadow on="t" color="#1F3763" opacity="32768f" offset="1pt,2pt" origin="0f,0f" matrix="65536f,0f,0f,65536f"/>
                  <v:textbox>
                    <w:txbxContent>
                      <w:p>
                        <w:pPr>
                          <w:jc w:val="center"/>
                          <w:rPr>
                            <w:rFonts w:hint="default" w:ascii="微软雅黑" w:hAnsi="微软雅黑" w:eastAsia="微软雅黑"/>
                            <w:b/>
                            <w:color w:val="FFFFFF" w:themeColor="background1"/>
                            <w:sz w:val="30"/>
                            <w:szCs w:val="30"/>
                            <w:lang w:val="en-US" w:eastAsia="zh-CN"/>
                            <w14:textFill>
                              <w14:solidFill>
                                <w14:schemeClr w14:val="bg1"/>
                              </w14:solidFill>
                            </w14:textFill>
                          </w:rPr>
                        </w:pPr>
                        <w:r>
                          <w:rPr>
                            <w:rFonts w:hint="eastAsia" w:ascii="微软雅黑" w:hAnsi="微软雅黑" w:eastAsia="微软雅黑"/>
                            <w:b/>
                            <w:color w:val="FFFFFF" w:themeColor="background1"/>
                            <w:sz w:val="30"/>
                            <w:szCs w:val="30"/>
                            <w:lang w:val="en-US" w:eastAsia="zh-CN"/>
                            <w14:textFill>
                              <w14:solidFill>
                                <w14:schemeClr w14:val="bg1"/>
                              </w14:solidFill>
                            </w14:textFill>
                          </w:rPr>
                          <w:t>五</w:t>
                        </w:r>
                      </w:p>
                    </w:txbxContent>
                  </v:textbox>
                </v:shape>
                <w10:wrap type="none"/>
                <w10:anchorlock/>
              </v:group>
            </w:pict>
          </mc:Fallback>
        </mc:AlternateConten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645"/>
        <w:jc w:val="left"/>
        <w:textAlignment w:val="auto"/>
        <w:rPr>
          <w:rFonts w:hint="eastAsia" w:ascii="仿宋" w:hAnsi="仿宋" w:eastAsia="仿宋" w:cs="仿宋"/>
          <w:b/>
          <w:bCs/>
          <w:color w:val="333333"/>
          <w:sz w:val="32"/>
          <w:szCs w:val="32"/>
        </w:rPr>
      </w:pPr>
      <w:r>
        <w:rPr>
          <w:rFonts w:hint="eastAsia" w:ascii="仿宋" w:hAnsi="仿宋" w:eastAsia="仿宋" w:cs="仿宋"/>
          <w:b/>
          <w:bCs/>
          <w:color w:val="333333"/>
          <w:sz w:val="32"/>
          <w:szCs w:val="32"/>
        </w:rPr>
        <w:t>我局在信息公开取得积极进展的同时，但也存在一些问题：比如政策解读形式单一；随机抽查事项清单中未明确抽查依据、方式、比例和频次等要素；主动公开基本目录未明确公开时限、方式和主体等问题。针对存在的问题，我局高度重视，立即采取针对措施进行整改。</w:t>
      </w:r>
      <w:r>
        <w:rPr>
          <w:rFonts w:hint="eastAsia" w:ascii="楷体" w:hAnsi="楷体" w:eastAsia="楷体" w:cs="楷体"/>
          <w:b/>
          <w:bCs/>
          <w:color w:val="333333"/>
          <w:sz w:val="32"/>
          <w:szCs w:val="32"/>
        </w:rPr>
        <w:t>一是强化培训力度。</w:t>
      </w:r>
      <w:r>
        <w:rPr>
          <w:rFonts w:hint="eastAsia" w:ascii="仿宋" w:hAnsi="仿宋" w:eastAsia="仿宋" w:cs="仿宋"/>
          <w:b/>
          <w:bCs/>
          <w:color w:val="333333"/>
          <w:sz w:val="32"/>
          <w:szCs w:val="32"/>
        </w:rPr>
        <w:t>根据政务公开工作要求逐项细化分解,明确责任人，明确信息发布标准及要求，进一步提高各科室、单位的业务素质和工作水平。</w:t>
      </w:r>
      <w:r>
        <w:rPr>
          <w:rFonts w:hint="eastAsia" w:ascii="楷体" w:hAnsi="楷体" w:eastAsia="楷体" w:cs="楷体"/>
          <w:b/>
          <w:bCs/>
          <w:color w:val="333333"/>
          <w:sz w:val="32"/>
          <w:szCs w:val="32"/>
        </w:rPr>
        <w:t>二是强化政策解读力度。</w:t>
      </w:r>
      <w:r>
        <w:rPr>
          <w:rFonts w:hint="eastAsia" w:ascii="仿宋" w:hAnsi="仿宋" w:eastAsia="仿宋" w:cs="仿宋"/>
          <w:b/>
          <w:bCs/>
          <w:color w:val="333333"/>
          <w:sz w:val="32"/>
          <w:szCs w:val="32"/>
        </w:rPr>
        <w:t>加大政策文件的解读和宣传力度，选择群众喜闻乐见的视频、图表等形式对政策文件、政府信息等进行解读，进一步提高政策的知晓度和满意度。</w:t>
      </w:r>
      <w:r>
        <w:rPr>
          <w:rFonts w:hint="eastAsia" w:ascii="楷体" w:hAnsi="楷体" w:eastAsia="楷体" w:cs="楷体"/>
          <w:b/>
          <w:bCs/>
          <w:color w:val="333333"/>
          <w:sz w:val="32"/>
          <w:szCs w:val="32"/>
        </w:rPr>
        <w:t>三是强化督查力度。</w:t>
      </w:r>
      <w:r>
        <w:rPr>
          <w:rFonts w:hint="eastAsia" w:ascii="仿宋" w:hAnsi="仿宋" w:eastAsia="仿宋" w:cs="仿宋"/>
          <w:b/>
          <w:bCs/>
          <w:color w:val="333333"/>
          <w:sz w:val="32"/>
          <w:szCs w:val="32"/>
        </w:rPr>
        <w:t>进一步健全完善了主动公开、依申请公开等基础性制度和工作机制，深入排查工作弱项，不断提高重点领域公开的力度和质量。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645"/>
        <w:jc w:val="left"/>
        <w:textAlignment w:val="auto"/>
        <w:rPr>
          <w:rFonts w:hint="eastAsia" w:ascii="仿宋" w:hAnsi="仿宋" w:eastAsia="仿宋" w:cs="仿宋"/>
          <w:b/>
          <w:bCs/>
          <w:color w:val="333333"/>
          <w:sz w:val="32"/>
          <w:szCs w:val="32"/>
        </w:rPr>
      </w:pPr>
      <w:r>
        <w:rPr>
          <w:rFonts w:hint="eastAsia" w:ascii="仿宋" w:hAnsi="仿宋" w:eastAsia="仿宋" w:cs="仿宋"/>
          <w:b/>
          <w:bCs/>
          <w:color w:val="333333"/>
          <w:sz w:val="32"/>
          <w:szCs w:val="32"/>
        </w:rPr>
        <w:t>下一步，针对政务公开工作，不断创新优化，进一步提升信息公开的质量和实效。一是提升政民互动性。优化网站</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jc w:val="left"/>
        <w:textAlignment w:val="auto"/>
        <w:rPr>
          <w:rFonts w:hint="eastAsia" w:ascii="仿宋" w:hAnsi="仿宋" w:eastAsia="仿宋" w:cs="仿宋"/>
          <w:b/>
          <w:bCs/>
          <w:color w:val="333333"/>
          <w:sz w:val="32"/>
          <w:szCs w:val="32"/>
        </w:rPr>
      </w:pPr>
      <w:r>
        <w:rPr>
          <w:rFonts w:hint="eastAsia" w:ascii="仿宋" w:hAnsi="仿宋" w:eastAsia="仿宋" w:cs="仿宋"/>
          <w:b/>
          <w:bCs/>
          <w:color w:val="333333"/>
          <w:sz w:val="32"/>
          <w:szCs w:val="32"/>
        </w:rPr>
        <w:t>服务功能，探索开设“调查征集”、“民生热线”专栏，定期组织收集群众意见，答复群众的留言和问题。二是丰富政策解读形式。积极探索开展 H5 页面形式的解读，提高音视频解读、图解比例，讲好医保故事。</w:t>
      </w:r>
    </w:p>
    <w:p>
      <w:pPr>
        <w:pStyle w:val="8"/>
        <w:widowControl/>
        <w:spacing w:before="0" w:beforeAutospacing="0" w:after="0" w:afterAutospacing="0" w:line="240" w:lineRule="auto"/>
        <w:ind w:firstLine="0"/>
        <w:jc w:val="left"/>
        <w:rPr>
          <w:rFonts w:hint="eastAsia" w:ascii="微软雅黑" w:hAnsi="微软雅黑" w:eastAsia="微软雅黑" w:cs="微软雅黑"/>
          <w:color w:val="333333"/>
          <w:sz w:val="21"/>
          <w:szCs w:val="21"/>
        </w:rPr>
      </w:pPr>
      <w:r>
        <w:rPr>
          <w:rFonts w:ascii="黑体" w:hAnsi="黑体" w:eastAsia="黑体" w:cs="黑体"/>
          <w:sz w:val="32"/>
          <w:szCs w:val="32"/>
        </w:rPr>
        <mc:AlternateContent>
          <mc:Choice Requires="wpc">
            <w:drawing>
              <wp:inline distT="0" distB="0" distL="114300" distR="114300">
                <wp:extent cx="7832725" cy="1066165"/>
                <wp:effectExtent l="19050" t="0" r="0" b="0"/>
                <wp:docPr id="19" name="画布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矩形 104"/>
                        <wps:cNvSpPr/>
                        <wps:spPr>
                          <a:xfrm>
                            <a:off x="344805" y="242570"/>
                            <a:ext cx="4008755" cy="542925"/>
                          </a:xfrm>
                          <a:prstGeom prst="rect">
                            <a:avLst/>
                          </a:prstGeom>
                          <a:solidFill>
                            <a:srgbClr val="2F5496"/>
                          </a:solidFill>
                          <a:ln w="38100" cap="flat" cmpd="sng">
                            <a:solidFill>
                              <a:srgbClr val="F2F2F2"/>
                            </a:solidFill>
                            <a:prstDash val="solid"/>
                            <a:miter/>
                            <a:headEnd type="none" w="med" len="med"/>
                            <a:tailEnd type="none" w="med" len="med"/>
                          </a:ln>
                          <a:effectLst>
                            <a:outerShdw dist="28398" dir="3806096" algn="ctr" rotWithShape="0">
                              <a:srgbClr val="1F3763">
                                <a:alpha val="50000"/>
                              </a:srgbClr>
                            </a:outerShdw>
                          </a:effectLst>
                        </wps:spPr>
                        <wps:txbx>
                          <w:txbxContent>
                            <w:p>
                              <w:pPr>
                                <w:jc w:val="center"/>
                                <w:rPr>
                                  <w:rFonts w:hint="eastAsia" w:ascii="黑体" w:hAnsi="黑体" w:eastAsia="黑体" w:cs="黑体"/>
                                  <w:b/>
                                  <w:color w:val="FFFFFF" w:themeColor="background1"/>
                                  <w:sz w:val="32"/>
                                  <w:szCs w:val="32"/>
                                  <w:lang w:val="en-US" w:eastAsia="zh-CN"/>
                                  <w14:textFill>
                                    <w14:solidFill>
                                      <w14:schemeClr w14:val="bg1"/>
                                    </w14:solidFill>
                                  </w14:textFill>
                                </w:rPr>
                              </w:pPr>
                              <w:r>
                                <w:rPr>
                                  <w:rFonts w:hint="eastAsia" w:ascii="黑体" w:hAnsi="黑体" w:eastAsia="黑体" w:cs="黑体"/>
                                  <w:b/>
                                  <w:color w:val="FFFFFF" w:themeColor="background1"/>
                                  <w:sz w:val="32"/>
                                  <w:szCs w:val="32"/>
                                  <w:lang w:val="en-US" w:eastAsia="zh-CN"/>
                                  <w14:textFill>
                                    <w14:solidFill>
                                      <w14:schemeClr w14:val="bg1"/>
                                    </w14:solidFill>
                                  </w14:textFill>
                                </w:rPr>
                                <w:t xml:space="preserve">其他需要报告的事项 </w:t>
                              </w:r>
                            </w:p>
                          </w:txbxContent>
                        </wps:txbx>
                        <wps:bodyPr vert="horz" anchor="t" anchorCtr="0" upright="1"/>
                      </wps:wsp>
                      <wps:wsp>
                        <wps:cNvPr id="18" name="椭圆 103"/>
                        <wps:cNvSpPr/>
                        <wps:spPr>
                          <a:xfrm>
                            <a:off x="0" y="107379"/>
                            <a:ext cx="683950" cy="666512"/>
                          </a:xfrm>
                          <a:prstGeom prst="ellipse">
                            <a:avLst/>
                          </a:prstGeom>
                          <a:solidFill>
                            <a:srgbClr val="2F5496"/>
                          </a:solidFill>
                          <a:ln w="38100" cap="flat" cmpd="sng">
                            <a:solidFill>
                              <a:srgbClr val="F2F2F2"/>
                            </a:solidFill>
                            <a:prstDash val="solid"/>
                            <a:headEnd type="none" w="med" len="med"/>
                            <a:tailEnd type="none" w="med" len="med"/>
                          </a:ln>
                          <a:effectLst>
                            <a:outerShdw dist="28398" dir="3806096" algn="ctr" rotWithShape="0">
                              <a:srgbClr val="1F3763">
                                <a:alpha val="50000"/>
                              </a:srgbClr>
                            </a:outerShdw>
                          </a:effectLst>
                        </wps:spPr>
                        <wps:txbx>
                          <w:txbxContent>
                            <w:p>
                              <w:pPr>
                                <w:jc w:val="center"/>
                                <w:rPr>
                                  <w:rFonts w:hint="default" w:ascii="微软雅黑" w:hAnsi="微软雅黑" w:eastAsia="微软雅黑"/>
                                  <w:b/>
                                  <w:color w:val="FFFFFF" w:themeColor="background1"/>
                                  <w:sz w:val="30"/>
                                  <w:szCs w:val="30"/>
                                  <w:lang w:val="en-US" w:eastAsia="zh-CN"/>
                                  <w14:textFill>
                                    <w14:solidFill>
                                      <w14:schemeClr w14:val="bg1"/>
                                    </w14:solidFill>
                                  </w14:textFill>
                                </w:rPr>
                              </w:pPr>
                              <w:r>
                                <w:rPr>
                                  <w:rFonts w:hint="eastAsia" w:ascii="微软雅黑" w:hAnsi="微软雅黑" w:eastAsia="微软雅黑"/>
                                  <w:b/>
                                  <w:color w:val="FFFFFF" w:themeColor="background1"/>
                                  <w:sz w:val="30"/>
                                  <w:szCs w:val="30"/>
                                  <w:lang w:val="en-US" w:eastAsia="zh-CN"/>
                                  <w14:textFill>
                                    <w14:solidFill>
                                      <w14:schemeClr w14:val="bg1"/>
                                    </w14:solidFill>
                                  </w14:textFill>
                                </w:rPr>
                                <w:t>六</w:t>
                              </w:r>
                            </w:p>
                          </w:txbxContent>
                        </wps:txbx>
                        <wps:bodyPr vert="horz" anchor="t" anchorCtr="0" upright="1"/>
                      </wps:wsp>
                    </wpc:wpc>
                  </a:graphicData>
                </a:graphic>
              </wp:inline>
            </w:drawing>
          </mc:Choice>
          <mc:Fallback>
            <w:pict>
              <v:group id="画布 101" o:spid="_x0000_s1026" o:spt="203" style="height:83.95pt;width:616.75pt;" coordsize="7832725,1066165" editas="canvas" o:gfxdata="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AcRzJ9gAAAAGAQAADwAA&#10;AAAAAAABACAAAAAiAAAAZHJzL2Rvd25yZXYueG1sUEsBAhQAFAAAAAgAh07iQC0ZZmEzAwAATwkA&#10;AA4AAAAAAAAAAQAgAAAAJwEAAGRycy9lMm9Eb2MueG1sUEsFBgAAAAAGAAYAWQEAAMwGAAAAAA==&#10;">
                <o:lock v:ext="edit" aspectratio="f"/>
                <v:shape id="画布 101" o:spid="_x0000_s1026" style="position:absolute;left:0;top:0;height:1066165;width:7832725;" filled="f" stroked="f" coordsize="21600,21600" o:gfxdata="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AHEcyfYAAAA&#10;BgEAAA8AAAAAAAAAAQAgAAAAIgAAAGRycy9kb3ducmV2LnhtbFBLAQIUABQAAAAIAIdO4kDKGCzb&#10;AQMAAMkIAAAOAAAAAAAAAAEAIAAAACcBAABkcnMvZTJvRG9jLnhtbFBLBQYAAAAABgAGAFkBAACa&#10;BgAAAAA=&#10;">
                  <v:fill on="f" focussize="0,0"/>
                  <v:stroke on="f"/>
                  <v:imagedata o:title=""/>
                  <o:lock v:ext="edit" aspectratio="t"/>
                </v:shape>
                <v:rect id="矩形 104" o:spid="_x0000_s1026" o:spt="1" style="position:absolute;left:344805;top:242570;height:542925;width:4008755;" fillcolor="#2F5496" filled="t" stroked="t" coordsize="21600,21600" o:gfxdata="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nIe+NcAAAAGAQAADwAAAAAAAAABACAAAAAiAAAAZHJz&#10;L2Rvd25yZXYueG1sUEsBAhQAFAAAAAgAh07iQGtxAGB3AgAAAwUAAA4AAAAAAAAAAQAgAAAAJgEA&#10;AGRycy9lMm9Eb2MueG1sUEsFBgAAAAAGAAYAWQEAAA8GAAAAAA==&#10;">
                  <v:fill on="t" focussize="0,0"/>
                  <v:stroke weight="3pt" color="#F2F2F2" joinstyle="miter"/>
                  <v:imagedata o:title=""/>
                  <o:lock v:ext="edit" aspectratio="f"/>
                  <v:shadow on="t" color="#1F3763" opacity="32768f" offset="1pt,2pt" origin="0f,0f" matrix="65536f,0f,0f,65536f"/>
                  <v:textbox>
                    <w:txbxContent>
                      <w:p>
                        <w:pPr>
                          <w:jc w:val="center"/>
                          <w:rPr>
                            <w:rFonts w:hint="eastAsia" w:ascii="黑体" w:hAnsi="黑体" w:eastAsia="黑体" w:cs="黑体"/>
                            <w:b/>
                            <w:color w:val="FFFFFF" w:themeColor="background1"/>
                            <w:sz w:val="32"/>
                            <w:szCs w:val="32"/>
                            <w:lang w:val="en-US" w:eastAsia="zh-CN"/>
                            <w14:textFill>
                              <w14:solidFill>
                                <w14:schemeClr w14:val="bg1"/>
                              </w14:solidFill>
                            </w14:textFill>
                          </w:rPr>
                        </w:pPr>
                        <w:r>
                          <w:rPr>
                            <w:rFonts w:hint="eastAsia" w:ascii="黑体" w:hAnsi="黑体" w:eastAsia="黑体" w:cs="黑体"/>
                            <w:b/>
                            <w:color w:val="FFFFFF" w:themeColor="background1"/>
                            <w:sz w:val="32"/>
                            <w:szCs w:val="32"/>
                            <w:lang w:val="en-US" w:eastAsia="zh-CN"/>
                            <w14:textFill>
                              <w14:solidFill>
                                <w14:schemeClr w14:val="bg1"/>
                              </w14:solidFill>
                            </w14:textFill>
                          </w:rPr>
                          <w:t xml:space="preserve">其他需要报告的事项 </w:t>
                        </w:r>
                      </w:p>
                    </w:txbxContent>
                  </v:textbox>
                </v:rect>
                <v:shape id="椭圆 103" o:spid="_x0000_s1026" o:spt="3" type="#_x0000_t3" style="position:absolute;left:0;top:107379;height:666512;width:683950;" fillcolor="#2F5496" filled="t" stroked="t" coordsize="21600,21600" o:gfxdata="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dnqrg1QAAAAYBAAAPAAAAAAAAAAEAIAAAACIAAABkcnMvZG93bnJldi54bWxQ&#10;SwECFAAUAAAACACHTuJA93tQ9mwCAAD2BAAADgAAAAAAAAABACAAAAAkAQAAZHJzL2Uyb0RvYy54&#10;bWxQSwUGAAAAAAYABgBZAQAAAgYAAAAA&#10;">
                  <v:fill on="t" focussize="0,0"/>
                  <v:stroke weight="3pt" color="#F2F2F2" joinstyle="round"/>
                  <v:imagedata o:title=""/>
                  <o:lock v:ext="edit" aspectratio="f"/>
                  <v:shadow on="t" color="#1F3763" opacity="32768f" offset="1pt,2pt" origin="0f,0f" matrix="65536f,0f,0f,65536f"/>
                  <v:textbox>
                    <w:txbxContent>
                      <w:p>
                        <w:pPr>
                          <w:jc w:val="center"/>
                          <w:rPr>
                            <w:rFonts w:hint="default" w:ascii="微软雅黑" w:hAnsi="微软雅黑" w:eastAsia="微软雅黑"/>
                            <w:b/>
                            <w:color w:val="FFFFFF" w:themeColor="background1"/>
                            <w:sz w:val="30"/>
                            <w:szCs w:val="30"/>
                            <w:lang w:val="en-US" w:eastAsia="zh-CN"/>
                            <w14:textFill>
                              <w14:solidFill>
                                <w14:schemeClr w14:val="bg1"/>
                              </w14:solidFill>
                            </w14:textFill>
                          </w:rPr>
                        </w:pPr>
                        <w:r>
                          <w:rPr>
                            <w:rFonts w:hint="eastAsia" w:ascii="微软雅黑" w:hAnsi="微软雅黑" w:eastAsia="微软雅黑"/>
                            <w:b/>
                            <w:color w:val="FFFFFF" w:themeColor="background1"/>
                            <w:sz w:val="30"/>
                            <w:szCs w:val="30"/>
                            <w:lang w:val="en-US" w:eastAsia="zh-CN"/>
                            <w14:textFill>
                              <w14:solidFill>
                                <w14:schemeClr w14:val="bg1"/>
                              </w14:solidFill>
                            </w14:textFill>
                          </w:rPr>
                          <w:t>六</w:t>
                        </w:r>
                      </w:p>
                    </w:txbxContent>
                  </v:textbox>
                </v:shape>
                <w10:wrap type="none"/>
                <w10:anchorlock/>
              </v:group>
            </w:pict>
          </mc:Fallback>
        </mc:AlternateConten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3" w:firstLineChars="200"/>
        <w:jc w:val="left"/>
        <w:textAlignment w:val="auto"/>
        <w:rPr>
          <w:rFonts w:hint="eastAsia" w:ascii="仿宋" w:hAnsi="仿宋" w:eastAsia="仿宋" w:cs="仿宋"/>
          <w:b/>
          <w:bCs/>
          <w:color w:val="333333"/>
          <w:sz w:val="32"/>
          <w:szCs w:val="32"/>
          <w:lang w:val="en-US" w:eastAsia="zh-CN"/>
        </w:rPr>
      </w:pPr>
      <w:r>
        <w:rPr>
          <w:rFonts w:hint="eastAsia" w:ascii="楷体" w:hAnsi="楷体" w:eastAsia="楷体" w:cs="楷体"/>
          <w:b/>
          <w:bCs/>
          <w:color w:val="333333"/>
          <w:sz w:val="32"/>
          <w:szCs w:val="32"/>
          <w:lang w:val="en-US" w:eastAsia="zh-CN"/>
        </w:rPr>
        <w:t>一是人大建议政协提案办理情况。</w:t>
      </w:r>
      <w:r>
        <w:rPr>
          <w:rFonts w:hint="eastAsia" w:ascii="仿宋" w:hAnsi="仿宋" w:eastAsia="仿宋" w:cs="仿宋"/>
          <w:b/>
          <w:bCs/>
          <w:color w:val="333333"/>
          <w:sz w:val="32"/>
          <w:szCs w:val="32"/>
          <w:lang w:val="en-US" w:eastAsia="zh-CN"/>
        </w:rPr>
        <w:t>2021年，市医保局承办市人大代表建议、市政协委员提案11件，其中市人大代表建议2件，市政协委员提案9件；主办10件，协办1件，已在规定时间内按照要求完成答复工作。办复率、沟通率、满意率均达到 100%，人大建议和政协提案办理情况均按照有关要求在淄博市政府信息公开平台发布。</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3" w:firstLineChars="200"/>
        <w:jc w:val="left"/>
        <w:textAlignment w:val="auto"/>
        <w:rPr>
          <w:rFonts w:hint="eastAsia" w:ascii="仿宋" w:hAnsi="仿宋" w:eastAsia="仿宋" w:cs="仿宋"/>
          <w:b/>
          <w:bCs/>
          <w:color w:val="333333"/>
          <w:sz w:val="32"/>
          <w:szCs w:val="32"/>
          <w:lang w:val="en-US" w:eastAsia="zh-CN"/>
        </w:rPr>
      </w:pPr>
      <w:r>
        <w:rPr>
          <w:rFonts w:hint="eastAsia" w:ascii="楷体" w:hAnsi="楷体" w:eastAsia="楷体" w:cs="楷体"/>
          <w:b/>
          <w:bCs/>
          <w:color w:val="333333"/>
          <w:sz w:val="32"/>
          <w:szCs w:val="32"/>
          <w:lang w:val="en-US" w:eastAsia="zh-CN"/>
        </w:rPr>
        <w:t>二是政府政务公开要点落实情况。</w:t>
      </w:r>
      <w:r>
        <w:rPr>
          <w:rFonts w:hint="eastAsia" w:ascii="仿宋" w:hAnsi="仿宋" w:eastAsia="仿宋" w:cs="仿宋"/>
          <w:b/>
          <w:bCs/>
          <w:color w:val="333333"/>
          <w:sz w:val="32"/>
          <w:szCs w:val="32"/>
          <w:lang w:val="en-US" w:eastAsia="zh-CN"/>
        </w:rPr>
        <w:t>2021年，市医保局积极贯彻落实市政府办公室政务公开要求，开展“政府开放日”宣传活动，与市委网信办联合举办“齐惠淄博，V 你而来”活动，让群众充分了解医保惠民举措；常态化公开市医保局局长办公会议有关内容，自觉接受公众的监督；加强公众参与，向社会及时公布重大行政决策事项，通过信息公开平台“意见征集”栏目,对重大行政决策事项征求意见，保障公民的知情权、参与权和监督权。</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3" w:firstLineChars="200"/>
        <w:jc w:val="left"/>
        <w:textAlignment w:val="auto"/>
        <w:rPr>
          <w:rFonts w:hint="eastAsia" w:ascii="仿宋" w:hAnsi="仿宋" w:eastAsia="仿宋" w:cs="仿宋"/>
          <w:b/>
          <w:bCs/>
          <w:color w:val="333333"/>
          <w:sz w:val="32"/>
          <w:szCs w:val="32"/>
          <w:lang w:val="en-US" w:eastAsia="zh-CN"/>
        </w:rPr>
      </w:pPr>
      <w:r>
        <w:rPr>
          <w:rFonts w:hint="eastAsia" w:ascii="楷体" w:hAnsi="楷体" w:eastAsia="楷体" w:cs="楷体"/>
          <w:b/>
          <w:bCs/>
          <w:color w:val="333333"/>
          <w:sz w:val="32"/>
          <w:szCs w:val="32"/>
          <w:lang w:val="en-US" w:eastAsia="zh-CN"/>
        </w:rPr>
        <w:t>三是收取信息处理费用情况。</w:t>
      </w:r>
      <w:r>
        <w:rPr>
          <w:rFonts w:hint="eastAsia" w:ascii="仿宋" w:hAnsi="仿宋" w:eastAsia="仿宋" w:cs="仿宋"/>
          <w:b/>
          <w:bCs/>
          <w:color w:val="333333"/>
          <w:sz w:val="32"/>
          <w:szCs w:val="32"/>
          <w:lang w:val="en-US" w:eastAsia="zh-CN"/>
        </w:rPr>
        <w:t>2021年，市医保局无收取信息处理费情况。</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3" w:firstLineChars="200"/>
        <w:jc w:val="left"/>
        <w:textAlignment w:val="auto"/>
        <w:rPr>
          <w:rFonts w:hint="eastAsia" w:ascii="仿宋" w:hAnsi="仿宋" w:eastAsia="仿宋" w:cs="仿宋"/>
          <w:b/>
          <w:bCs/>
          <w:color w:val="333333"/>
          <w:sz w:val="32"/>
          <w:szCs w:val="32"/>
          <w:lang w:val="en-US" w:eastAsia="zh-CN"/>
        </w:rPr>
      </w:pPr>
    </w:p>
    <w:p>
      <w:pPr>
        <w:pStyle w:val="8"/>
        <w:widowControl/>
        <w:spacing w:before="0" w:beforeAutospacing="0" w:after="0" w:afterAutospacing="0" w:line="585" w:lineRule="atLeast"/>
        <w:ind w:firstLine="3213" w:firstLineChars="1000"/>
        <w:jc w:val="left"/>
        <w:rPr>
          <w:rFonts w:hint="eastAsia" w:ascii="仿宋" w:hAnsi="仿宋" w:eastAsia="仿宋" w:cs="仿宋"/>
          <w:b/>
          <w:bCs/>
          <w:color w:val="333333"/>
          <w:sz w:val="32"/>
          <w:szCs w:val="32"/>
          <w:lang w:val="en-US" w:eastAsia="zh-CN"/>
        </w:rPr>
      </w:pPr>
    </w:p>
    <w:p>
      <w:pPr>
        <w:pStyle w:val="8"/>
        <w:widowControl/>
        <w:spacing w:before="0" w:beforeAutospacing="0" w:after="0" w:afterAutospacing="0" w:line="585" w:lineRule="atLeast"/>
        <w:ind w:firstLine="3213" w:firstLineChars="1000"/>
        <w:jc w:val="left"/>
        <w:rPr>
          <w:rFonts w:hint="eastAsia" w:ascii="仿宋" w:hAnsi="仿宋" w:eastAsia="仿宋" w:cs="仿宋"/>
          <w:b/>
          <w:bCs/>
          <w:color w:val="333333"/>
          <w:sz w:val="32"/>
          <w:szCs w:val="32"/>
          <w:lang w:val="en-US" w:eastAsia="zh-CN"/>
        </w:rPr>
      </w:pPr>
    </w:p>
    <w:p>
      <w:pPr>
        <w:pStyle w:val="8"/>
        <w:widowControl/>
        <w:spacing w:before="0" w:beforeAutospacing="0" w:after="0" w:afterAutospacing="0" w:line="585" w:lineRule="atLeast"/>
        <w:ind w:firstLine="4176" w:firstLineChars="1300"/>
        <w:jc w:val="left"/>
        <w:rPr>
          <w:rFonts w:hint="eastAsia" w:ascii="仿宋" w:hAnsi="仿宋" w:eastAsia="仿宋" w:cs="仿宋"/>
          <w:b/>
          <w:bCs/>
          <w:color w:val="333333"/>
          <w:sz w:val="32"/>
          <w:szCs w:val="32"/>
          <w:lang w:val="en-US" w:eastAsia="zh-CN"/>
        </w:rPr>
      </w:pPr>
      <w:r>
        <w:rPr>
          <w:rFonts w:hint="eastAsia" w:ascii="仿宋" w:hAnsi="仿宋" w:eastAsia="仿宋" w:cs="仿宋"/>
          <w:b/>
          <w:bCs/>
          <w:color w:val="333333"/>
          <w:sz w:val="32"/>
          <w:szCs w:val="32"/>
          <w:lang w:val="en-US" w:eastAsia="zh-CN"/>
        </w:rPr>
        <w:t>淄博市医疗保障局</w:t>
      </w:r>
    </w:p>
    <w:p>
      <w:pPr>
        <w:pStyle w:val="8"/>
        <w:widowControl/>
        <w:spacing w:before="0" w:beforeAutospacing="0" w:after="0" w:afterAutospacing="0" w:line="585" w:lineRule="atLeast"/>
        <w:ind w:firstLine="4196" w:firstLineChars="1306"/>
        <w:jc w:val="left"/>
        <w:rPr>
          <w:rFonts w:hint="eastAsia" w:ascii="仿宋" w:hAnsi="仿宋" w:eastAsia="仿宋" w:cs="仿宋"/>
          <w:b/>
          <w:bCs/>
          <w:color w:val="333333"/>
          <w:sz w:val="32"/>
          <w:szCs w:val="32"/>
          <w:lang w:val="en-US" w:eastAsia="zh-CN"/>
        </w:rPr>
      </w:pPr>
      <w:r>
        <w:rPr>
          <w:rFonts w:hint="eastAsia" w:ascii="仿宋" w:hAnsi="仿宋" w:eastAsia="仿宋" w:cs="仿宋"/>
          <w:b/>
          <w:bCs/>
          <w:color w:val="333333"/>
          <w:sz w:val="32"/>
          <w:szCs w:val="32"/>
          <w:lang w:val="en-US" w:eastAsia="zh-CN"/>
        </w:rPr>
        <w:t>2022年1月24日</w: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393"/>
    <w:rsid w:val="001C166F"/>
    <w:rsid w:val="001E6EF3"/>
    <w:rsid w:val="00380716"/>
    <w:rsid w:val="004B6858"/>
    <w:rsid w:val="00803F8F"/>
    <w:rsid w:val="009120EF"/>
    <w:rsid w:val="009E4393"/>
    <w:rsid w:val="00F10B5F"/>
    <w:rsid w:val="01956C5E"/>
    <w:rsid w:val="019C351A"/>
    <w:rsid w:val="01D74B5B"/>
    <w:rsid w:val="02351834"/>
    <w:rsid w:val="02A268B2"/>
    <w:rsid w:val="032C54D5"/>
    <w:rsid w:val="035D7B0A"/>
    <w:rsid w:val="048A5978"/>
    <w:rsid w:val="055C368E"/>
    <w:rsid w:val="05EA488A"/>
    <w:rsid w:val="05EF31E3"/>
    <w:rsid w:val="065F44D2"/>
    <w:rsid w:val="06827D39"/>
    <w:rsid w:val="07146D98"/>
    <w:rsid w:val="077178B8"/>
    <w:rsid w:val="07DE436F"/>
    <w:rsid w:val="09590716"/>
    <w:rsid w:val="09DF217C"/>
    <w:rsid w:val="0A514815"/>
    <w:rsid w:val="0AED09E8"/>
    <w:rsid w:val="0C462305"/>
    <w:rsid w:val="0F2346E9"/>
    <w:rsid w:val="10127EE2"/>
    <w:rsid w:val="10276EBD"/>
    <w:rsid w:val="108B6197"/>
    <w:rsid w:val="10A22FF2"/>
    <w:rsid w:val="10FF60FC"/>
    <w:rsid w:val="11475925"/>
    <w:rsid w:val="12102883"/>
    <w:rsid w:val="12525E00"/>
    <w:rsid w:val="12875E12"/>
    <w:rsid w:val="12E76D1E"/>
    <w:rsid w:val="131D71D6"/>
    <w:rsid w:val="14396CEA"/>
    <w:rsid w:val="147F1E9F"/>
    <w:rsid w:val="161C461B"/>
    <w:rsid w:val="171C6709"/>
    <w:rsid w:val="17B05271"/>
    <w:rsid w:val="17BD0958"/>
    <w:rsid w:val="17C95F35"/>
    <w:rsid w:val="17DA7241"/>
    <w:rsid w:val="185E2837"/>
    <w:rsid w:val="192A72C8"/>
    <w:rsid w:val="19682570"/>
    <w:rsid w:val="1C4514BC"/>
    <w:rsid w:val="1C4814FC"/>
    <w:rsid w:val="1C550308"/>
    <w:rsid w:val="1CA077BF"/>
    <w:rsid w:val="1D5D6D92"/>
    <w:rsid w:val="1E91768D"/>
    <w:rsid w:val="1FA6490F"/>
    <w:rsid w:val="20716C4C"/>
    <w:rsid w:val="20850E04"/>
    <w:rsid w:val="209A47CB"/>
    <w:rsid w:val="20BC2EDA"/>
    <w:rsid w:val="216357DD"/>
    <w:rsid w:val="21A2686A"/>
    <w:rsid w:val="21CC2BD2"/>
    <w:rsid w:val="230423A2"/>
    <w:rsid w:val="23151AE2"/>
    <w:rsid w:val="23245432"/>
    <w:rsid w:val="233C7CAB"/>
    <w:rsid w:val="23606CD9"/>
    <w:rsid w:val="23792910"/>
    <w:rsid w:val="23DB656F"/>
    <w:rsid w:val="23F268F5"/>
    <w:rsid w:val="28A469C9"/>
    <w:rsid w:val="293B119A"/>
    <w:rsid w:val="299E4D4F"/>
    <w:rsid w:val="2A17576A"/>
    <w:rsid w:val="2B2504C3"/>
    <w:rsid w:val="2B3F6614"/>
    <w:rsid w:val="2C5A1156"/>
    <w:rsid w:val="2C882395"/>
    <w:rsid w:val="2C8F505F"/>
    <w:rsid w:val="2C9334F1"/>
    <w:rsid w:val="2CDE0AFC"/>
    <w:rsid w:val="2CFC50FF"/>
    <w:rsid w:val="2D105C27"/>
    <w:rsid w:val="2D1547B4"/>
    <w:rsid w:val="2D613624"/>
    <w:rsid w:val="2DDC721F"/>
    <w:rsid w:val="2E695772"/>
    <w:rsid w:val="2EDE78B8"/>
    <w:rsid w:val="2F8F23CC"/>
    <w:rsid w:val="2FBA480D"/>
    <w:rsid w:val="30172E93"/>
    <w:rsid w:val="30231A01"/>
    <w:rsid w:val="309F3DEC"/>
    <w:rsid w:val="30E66AD2"/>
    <w:rsid w:val="31DF236C"/>
    <w:rsid w:val="31F93257"/>
    <w:rsid w:val="32564303"/>
    <w:rsid w:val="32891403"/>
    <w:rsid w:val="33491A67"/>
    <w:rsid w:val="33A334F6"/>
    <w:rsid w:val="34844EBD"/>
    <w:rsid w:val="3494107E"/>
    <w:rsid w:val="35243A12"/>
    <w:rsid w:val="35B424F3"/>
    <w:rsid w:val="35EE6099"/>
    <w:rsid w:val="3672285A"/>
    <w:rsid w:val="377F3A42"/>
    <w:rsid w:val="37E84C39"/>
    <w:rsid w:val="391A767E"/>
    <w:rsid w:val="393B2E2D"/>
    <w:rsid w:val="39682885"/>
    <w:rsid w:val="39A737C9"/>
    <w:rsid w:val="3AE34CEB"/>
    <w:rsid w:val="3B850005"/>
    <w:rsid w:val="3C314479"/>
    <w:rsid w:val="3DF158F0"/>
    <w:rsid w:val="3E6F780A"/>
    <w:rsid w:val="3E735DE1"/>
    <w:rsid w:val="3EA52A93"/>
    <w:rsid w:val="3F800E60"/>
    <w:rsid w:val="3FB94474"/>
    <w:rsid w:val="403853E7"/>
    <w:rsid w:val="403B4DEE"/>
    <w:rsid w:val="405745A0"/>
    <w:rsid w:val="40D20E1A"/>
    <w:rsid w:val="41752F64"/>
    <w:rsid w:val="418F5903"/>
    <w:rsid w:val="426F5142"/>
    <w:rsid w:val="436F7A4F"/>
    <w:rsid w:val="441419D8"/>
    <w:rsid w:val="44A16F92"/>
    <w:rsid w:val="46AE6C48"/>
    <w:rsid w:val="46C1386E"/>
    <w:rsid w:val="47F917C3"/>
    <w:rsid w:val="49653B61"/>
    <w:rsid w:val="49C56EBC"/>
    <w:rsid w:val="49DE7A38"/>
    <w:rsid w:val="4A5B7E5F"/>
    <w:rsid w:val="4B071C69"/>
    <w:rsid w:val="4C0135FB"/>
    <w:rsid w:val="4C7E42BC"/>
    <w:rsid w:val="4D8C18AA"/>
    <w:rsid w:val="4DFA2BC8"/>
    <w:rsid w:val="4E03382F"/>
    <w:rsid w:val="4F415A88"/>
    <w:rsid w:val="4F6F024B"/>
    <w:rsid w:val="4F9222AE"/>
    <w:rsid w:val="513C567B"/>
    <w:rsid w:val="514D25CF"/>
    <w:rsid w:val="522C17CB"/>
    <w:rsid w:val="523C3732"/>
    <w:rsid w:val="53075582"/>
    <w:rsid w:val="535C6665"/>
    <w:rsid w:val="539655E2"/>
    <w:rsid w:val="53995D46"/>
    <w:rsid w:val="53C05B1A"/>
    <w:rsid w:val="53F460F4"/>
    <w:rsid w:val="54F82034"/>
    <w:rsid w:val="551065F9"/>
    <w:rsid w:val="551948DB"/>
    <w:rsid w:val="5574781D"/>
    <w:rsid w:val="559E1818"/>
    <w:rsid w:val="567C0416"/>
    <w:rsid w:val="569C3D20"/>
    <w:rsid w:val="56B96D99"/>
    <w:rsid w:val="57010ED8"/>
    <w:rsid w:val="57545DBC"/>
    <w:rsid w:val="58817556"/>
    <w:rsid w:val="590958E6"/>
    <w:rsid w:val="5965372A"/>
    <w:rsid w:val="59940541"/>
    <w:rsid w:val="5A6573F9"/>
    <w:rsid w:val="5B085BC0"/>
    <w:rsid w:val="5B1674AE"/>
    <w:rsid w:val="5BC0189C"/>
    <w:rsid w:val="5BFE4F85"/>
    <w:rsid w:val="5D803F98"/>
    <w:rsid w:val="5F1A0F29"/>
    <w:rsid w:val="5F5B122B"/>
    <w:rsid w:val="60097092"/>
    <w:rsid w:val="605E0776"/>
    <w:rsid w:val="610E51D8"/>
    <w:rsid w:val="61171B33"/>
    <w:rsid w:val="62096621"/>
    <w:rsid w:val="62F35B47"/>
    <w:rsid w:val="63206F4D"/>
    <w:rsid w:val="63FC18B2"/>
    <w:rsid w:val="645351E4"/>
    <w:rsid w:val="64C00512"/>
    <w:rsid w:val="64C04C3B"/>
    <w:rsid w:val="650523BC"/>
    <w:rsid w:val="65276C93"/>
    <w:rsid w:val="65F458D3"/>
    <w:rsid w:val="668A13D4"/>
    <w:rsid w:val="66E459E8"/>
    <w:rsid w:val="672D62BF"/>
    <w:rsid w:val="67957FA3"/>
    <w:rsid w:val="687C469F"/>
    <w:rsid w:val="68E12565"/>
    <w:rsid w:val="69063977"/>
    <w:rsid w:val="69765F94"/>
    <w:rsid w:val="69C56DDC"/>
    <w:rsid w:val="6A9D07A7"/>
    <w:rsid w:val="6ABB5F96"/>
    <w:rsid w:val="6B354B04"/>
    <w:rsid w:val="6BB82947"/>
    <w:rsid w:val="6C092188"/>
    <w:rsid w:val="6C5F697F"/>
    <w:rsid w:val="6DD967D8"/>
    <w:rsid w:val="6E1A24FC"/>
    <w:rsid w:val="6E203950"/>
    <w:rsid w:val="6E242612"/>
    <w:rsid w:val="6EBE2C30"/>
    <w:rsid w:val="6EEA179B"/>
    <w:rsid w:val="6EF93E24"/>
    <w:rsid w:val="706820B2"/>
    <w:rsid w:val="718C67DA"/>
    <w:rsid w:val="719E44DA"/>
    <w:rsid w:val="721A19CE"/>
    <w:rsid w:val="72816BB4"/>
    <w:rsid w:val="7286653A"/>
    <w:rsid w:val="74243E31"/>
    <w:rsid w:val="745A7CFB"/>
    <w:rsid w:val="75097A75"/>
    <w:rsid w:val="75480A0D"/>
    <w:rsid w:val="76B01A5C"/>
    <w:rsid w:val="77783E07"/>
    <w:rsid w:val="780C1722"/>
    <w:rsid w:val="782F38FA"/>
    <w:rsid w:val="79266C68"/>
    <w:rsid w:val="7A3E6886"/>
    <w:rsid w:val="7A4879BF"/>
    <w:rsid w:val="7AAD7ADC"/>
    <w:rsid w:val="7B356830"/>
    <w:rsid w:val="7B9B323C"/>
    <w:rsid w:val="7BCC3E4A"/>
    <w:rsid w:val="7C1C102D"/>
    <w:rsid w:val="7C327275"/>
    <w:rsid w:val="7C386C64"/>
    <w:rsid w:val="7CC72903"/>
    <w:rsid w:val="7D011AC2"/>
    <w:rsid w:val="7D5A23F8"/>
    <w:rsid w:val="7E1469A6"/>
    <w:rsid w:val="7F4A595C"/>
    <w:rsid w:val="7F8808B0"/>
    <w:rsid w:val="7FC578F3"/>
    <w:rsid w:val="9D4B5CFF"/>
    <w:rsid w:val="BA7B23C6"/>
    <w:rsid w:val="FE0F4EE1"/>
    <w:rsid w:val="FE734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qFormat="1" w:unhideWhenUsed="0" w:uiPriority="0" w:semiHidden="0" w:name="Table Columns 2"/>
    <w:lsdException w:qFormat="1"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qFormat="1"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4">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eastAsia="宋体" w:cs="Times New Roman"/>
    </w:rPr>
  </w:style>
  <w:style w:type="paragraph" w:styleId="3">
    <w:name w:val="Document Map"/>
    <w:basedOn w:val="1"/>
    <w:link w:val="21"/>
    <w:qFormat/>
    <w:uiPriority w:val="99"/>
    <w:rPr>
      <w:rFonts w:ascii="宋体" w:eastAsia="宋体"/>
      <w:sz w:val="18"/>
      <w:szCs w:val="18"/>
    </w:rPr>
  </w:style>
  <w:style w:type="paragraph" w:styleId="4">
    <w:name w:val="Balloon Text"/>
    <w:basedOn w:val="1"/>
    <w:link w:val="22"/>
    <w:qFormat/>
    <w:uiPriority w:val="99"/>
    <w:rPr>
      <w:sz w:val="18"/>
      <w:szCs w:val="18"/>
    </w:rPr>
  </w:style>
  <w:style w:type="paragraph" w:styleId="5">
    <w:name w:val="footer"/>
    <w:basedOn w:val="1"/>
    <w:link w:val="20"/>
    <w:qFormat/>
    <w:uiPriority w:val="99"/>
    <w:pPr>
      <w:tabs>
        <w:tab w:val="center" w:pos="4153"/>
        <w:tab w:val="right" w:pos="8306"/>
      </w:tabs>
      <w:snapToGrid w:val="0"/>
      <w:jc w:val="left"/>
    </w:pPr>
    <w:rPr>
      <w:sz w:val="18"/>
    </w:rPr>
  </w:style>
  <w:style w:type="paragraph" w:styleId="6">
    <w:name w:val="header"/>
    <w:basedOn w:val="1"/>
    <w:link w:val="19"/>
    <w:qFormat/>
    <w:uiPriority w:val="99"/>
    <w:pPr>
      <w:tabs>
        <w:tab w:val="center" w:pos="4153"/>
        <w:tab w:val="right" w:pos="8306"/>
      </w:tabs>
      <w:snapToGrid w:val="0"/>
    </w:pPr>
    <w:rPr>
      <w:sz w:val="18"/>
    </w:rPr>
  </w:style>
  <w:style w:type="paragraph" w:styleId="7">
    <w:name w:val="toc 1"/>
    <w:basedOn w:val="1"/>
    <w:next w:val="1"/>
    <w:qFormat/>
    <w:uiPriority w:val="0"/>
    <w:pPr>
      <w:snapToGrid w:val="0"/>
      <w:spacing w:line="640" w:lineRule="exact"/>
      <w:ind w:firstLine="705"/>
    </w:pPr>
    <w:rPr>
      <w:rFonts w:ascii="仿宋_GB2312" w:hAnsi="Times New Roman" w:eastAsia="仿宋_GB2312" w:cs="仿宋_GB2312"/>
      <w:color w:val="000000"/>
      <w:sz w:val="36"/>
      <w:szCs w:val="36"/>
    </w:rPr>
  </w:style>
  <w:style w:type="paragraph" w:styleId="8">
    <w:name w:val="Normal (Web)"/>
    <w:basedOn w:val="1"/>
    <w:unhideWhenUsed/>
    <w:qFormat/>
    <w:uiPriority w:val="99"/>
    <w:pPr>
      <w:spacing w:before="100" w:beforeAutospacing="1" w:after="100" w:afterAutospacing="1"/>
    </w:pPr>
    <w:rPr>
      <w:rFonts w:ascii="宋体" w:hAnsi="宋体" w:eastAsia="宋体" w:cs="宋体"/>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1">
    <w:name w:val="Table List 2"/>
    <w:basedOn w:val="9"/>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
    <w:name w:val="Table Columns 2"/>
    <w:basedOn w:val="9"/>
    <w:qFormat/>
    <w:uiPriority w:val="0"/>
    <w:pPr>
      <w:widowControl w:val="0"/>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
    <w:name w:val="Table Columns 3"/>
    <w:basedOn w:val="9"/>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Emphasis"/>
    <w:basedOn w:val="14"/>
    <w:qFormat/>
    <w:uiPriority w:val="0"/>
    <w:rPr>
      <w:i/>
    </w:rPr>
  </w:style>
  <w:style w:type="character" w:styleId="18">
    <w:name w:val="Hyperlink"/>
    <w:basedOn w:val="14"/>
    <w:qFormat/>
    <w:uiPriority w:val="0"/>
    <w:rPr>
      <w:color w:val="0000FF"/>
      <w:u w:val="none"/>
    </w:rPr>
  </w:style>
  <w:style w:type="character" w:customStyle="1" w:styleId="19">
    <w:name w:val="页眉 Char"/>
    <w:basedOn w:val="14"/>
    <w:link w:val="6"/>
    <w:qFormat/>
    <w:uiPriority w:val="0"/>
    <w:rPr>
      <w:rFonts w:asciiTheme="minorHAnsi" w:hAnsiTheme="minorHAnsi" w:eastAsiaTheme="minorEastAsia" w:cstheme="minorBidi"/>
      <w:kern w:val="2"/>
      <w:sz w:val="18"/>
      <w:szCs w:val="18"/>
    </w:rPr>
  </w:style>
  <w:style w:type="character" w:customStyle="1" w:styleId="20">
    <w:name w:val="页脚 Char"/>
    <w:basedOn w:val="14"/>
    <w:link w:val="5"/>
    <w:qFormat/>
    <w:uiPriority w:val="0"/>
    <w:rPr>
      <w:rFonts w:asciiTheme="minorHAnsi" w:hAnsiTheme="minorHAnsi" w:eastAsiaTheme="minorEastAsia" w:cstheme="minorBidi"/>
      <w:kern w:val="2"/>
      <w:sz w:val="18"/>
      <w:szCs w:val="18"/>
    </w:rPr>
  </w:style>
  <w:style w:type="character" w:customStyle="1" w:styleId="21">
    <w:name w:val="文档结构图 Char"/>
    <w:basedOn w:val="14"/>
    <w:link w:val="3"/>
    <w:qFormat/>
    <w:locked/>
    <w:uiPriority w:val="0"/>
    <w:rPr>
      <w:rFonts w:hint="eastAsia" w:ascii="宋体" w:eastAsia="宋体" w:hAnsiTheme="minorHAnsi" w:cstheme="minorBidi"/>
      <w:kern w:val="2"/>
      <w:sz w:val="18"/>
      <w:szCs w:val="18"/>
    </w:rPr>
  </w:style>
  <w:style w:type="character" w:customStyle="1" w:styleId="22">
    <w:name w:val="批注框文本 Char"/>
    <w:basedOn w:val="14"/>
    <w:link w:val="4"/>
    <w:qFormat/>
    <w:locked/>
    <w:uiPriority w:val="0"/>
    <w:rPr>
      <w:rFonts w:hint="default" w:asciiTheme="minorHAnsi" w:hAnsiTheme="minorHAnsi" w:eastAsiaTheme="minorEastAsia" w:cstheme="minorBidi"/>
      <w:kern w:val="2"/>
      <w:sz w:val="18"/>
      <w:szCs w:val="18"/>
    </w:rPr>
  </w:style>
  <w:style w:type="paragraph" w:customStyle="1" w:styleId="23">
    <w:name w:val="样式 首行缩进:  2 字符"/>
    <w:basedOn w:val="1"/>
    <w:qFormat/>
    <w:uiPriority w:val="99"/>
    <w:pPr>
      <w:ind w:firstLine="560"/>
    </w:pPr>
    <w:rPr>
      <w:rFonts w:ascii="Times New Roman" w:hAnsi="Times New Roman"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3102</Words>
  <Characters>3134</Characters>
  <Lines>38</Lines>
  <Paragraphs>10</Paragraphs>
  <TotalTime>57</TotalTime>
  <ScaleCrop>false</ScaleCrop>
  <LinksUpToDate>false</LinksUpToDate>
  <CharactersWithSpaces>3135</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2021-01-24T17:22:00Z</dcterms:created>
  <dc:creator>lenovo</dc:creator>
  <cp:lastModifiedBy>Administrator</cp:lastModifiedBy>
  <cp:lastPrinted>2021-01-27T09:01:00Z</cp:lastPrinted>
  <dcterms:modified xsi:type="dcterms:W3CDTF">2023-10-17T09:05:55Z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661773D6E1A14178A71CEB7B2BF697A7</vt:lpwstr>
  </property>
</Properties>
</file>