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hAnsi="方正小标宋简体" w:eastAsia="方正小标宋_GBK"/>
          <w:sz w:val="44"/>
        </w:rPr>
        <w:t>《</w:t>
      </w:r>
      <w:r>
        <w:rPr>
          <w:rFonts w:hint="eastAsia" w:ascii="方正小标宋_GBK" w:eastAsia="方正小标宋_GBK"/>
          <w:sz w:val="44"/>
        </w:rPr>
        <w:t>淄博市医疗保障局 淄博市卫生</w:t>
      </w:r>
    </w:p>
    <w:p>
      <w:pPr>
        <w:pStyle w:val="5"/>
        <w:spacing w:line="600" w:lineRule="exact"/>
        <w:jc w:val="center"/>
        <w:rPr>
          <w:rFonts w:hint="eastAsia" w:ascii="方正小标宋_GBK" w:hAnsi="方正小标宋简体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健康委员会</w:t>
      </w:r>
      <w:bookmarkStart w:id="0" w:name="_GoBack"/>
      <w:r>
        <w:rPr>
          <w:rFonts w:hint="eastAsia" w:ascii="方正小标宋_GBK" w:eastAsia="方正小标宋_GBK"/>
          <w:sz w:val="44"/>
        </w:rPr>
        <w:t>关于重新公布全市公立一级医院部分医疗服务价格的通知</w:t>
      </w:r>
      <w:r>
        <w:rPr>
          <w:rFonts w:hint="eastAsia" w:ascii="方正小标宋_GBK" w:hAnsi="方正小标宋简体" w:eastAsia="方正小标宋_GBK"/>
          <w:sz w:val="44"/>
        </w:rPr>
        <w:t>》政策解读</w:t>
      </w:r>
    </w:p>
    <w:p>
      <w:pPr>
        <w:pStyle w:val="5"/>
        <w:spacing w:line="600" w:lineRule="exact"/>
        <w:jc w:val="both"/>
        <w:rPr>
          <w:rFonts w:hint="default" w:ascii="方正小标宋_GBK" w:hAnsi="方正小标宋简体" w:eastAsia="方正小标宋_GBK"/>
          <w:sz w:val="44"/>
        </w:rPr>
      </w:pPr>
    </w:p>
    <w:p>
      <w:pPr>
        <w:pStyle w:val="6"/>
        <w:spacing w:line="600" w:lineRule="exact"/>
        <w:ind w:firstLine="640" w:firstLineChars="200"/>
        <w:rPr>
          <w:rFonts w:hint="default" w:ascii="方正小标宋_GBK" w:hAnsi="黑体" w:eastAsia="方正小标宋_GBK"/>
          <w:sz w:val="32"/>
        </w:rPr>
      </w:pPr>
      <w:r>
        <w:rPr>
          <w:rFonts w:hint="eastAsia" w:ascii="仿宋" w:hAnsi="仿宋" w:eastAsia="仿宋"/>
          <w:sz w:val="32"/>
        </w:rPr>
        <w:t>为加强</w:t>
      </w:r>
      <w:r>
        <w:rPr>
          <w:rFonts w:hint="eastAsia" w:ascii="仿宋" w:hAnsi="仿宋" w:eastAsia="仿宋"/>
          <w:sz w:val="32"/>
          <w:lang w:val="en-US" w:eastAsia="zh-CN"/>
        </w:rPr>
        <w:t>公立</w:t>
      </w:r>
      <w:r>
        <w:rPr>
          <w:rFonts w:hint="eastAsia" w:ascii="仿宋" w:hAnsi="仿宋" w:eastAsia="仿宋"/>
          <w:sz w:val="32"/>
        </w:rPr>
        <w:t>医疗机构医疗服务价格管理，维护医患双方合法权益，</w:t>
      </w:r>
      <w:r>
        <w:rPr>
          <w:rFonts w:hint="eastAsia" w:ascii="仿宋" w:hAnsi="仿宋" w:eastAsia="仿宋"/>
          <w:sz w:val="32"/>
          <w:lang w:val="en-US" w:eastAsia="zh-CN"/>
        </w:rPr>
        <w:t>确保患者的知情权，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市医疗保障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联合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卫健委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起草了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关于重新公布全市公立一级医院部分医疗服务价格的通知》（以下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称《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》）</w:t>
      </w:r>
      <w:r>
        <w:rPr>
          <w:rFonts w:hint="eastAsia" w:ascii="仿宋" w:hAnsi="仿宋" w:eastAsia="仿宋"/>
          <w:sz w:val="32"/>
          <w:lang w:val="en-US" w:eastAsia="zh-CN"/>
        </w:rPr>
        <w:t>。现解读如下</w:t>
      </w:r>
      <w:r>
        <w:rPr>
          <w:rFonts w:hint="eastAsia" w:ascii="仿宋" w:hAnsi="仿宋" w:eastAsia="仿宋"/>
          <w:sz w:val="32"/>
        </w:rPr>
        <w:t>：</w:t>
      </w:r>
    </w:p>
    <w:p>
      <w:pPr>
        <w:pStyle w:val="6"/>
        <w:spacing w:line="600" w:lineRule="exact"/>
        <w:ind w:firstLine="630"/>
        <w:jc w:val="left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《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通知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》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起草的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背景是什么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为保持</w:t>
      </w:r>
      <w:r>
        <w:rPr>
          <w:rFonts w:hint="eastAsia" w:ascii="仿宋" w:hAnsi="仿宋" w:eastAsia="仿宋"/>
          <w:sz w:val="32"/>
          <w:lang w:val="en-US" w:eastAsia="zh-CN"/>
        </w:rPr>
        <w:t>医保服务价格</w:t>
      </w:r>
      <w:r>
        <w:rPr>
          <w:rFonts w:hint="eastAsia" w:ascii="仿宋" w:hAnsi="仿宋" w:eastAsia="仿宋"/>
          <w:sz w:val="32"/>
        </w:rPr>
        <w:t>政策的连续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  <w:lang w:val="en-US" w:eastAsia="zh-CN"/>
        </w:rPr>
        <w:t>完整</w:t>
      </w:r>
      <w:r>
        <w:rPr>
          <w:rFonts w:hint="eastAsia" w:ascii="仿宋" w:hAnsi="仿宋" w:eastAsia="仿宋"/>
          <w:sz w:val="32"/>
        </w:rPr>
        <w:t>，</w:t>
      </w:r>
      <w:r>
        <w:rPr>
          <w:rFonts w:hint="eastAsia" w:ascii="仿宋" w:hAnsi="仿宋" w:eastAsia="仿宋"/>
          <w:sz w:val="32"/>
          <w:lang w:val="en-US" w:eastAsia="zh-CN"/>
        </w:rPr>
        <w:t>除</w:t>
      </w:r>
      <w:r>
        <w:rPr>
          <w:rFonts w:hint="eastAsia" w:ascii="仿宋" w:hAnsi="仿宋" w:eastAsia="仿宋"/>
          <w:sz w:val="32"/>
        </w:rPr>
        <w:t>淄医保发〔2020〕6</w:t>
      </w:r>
      <w:r>
        <w:rPr>
          <w:rFonts w:hint="eastAsia" w:ascii="仿宋" w:hAnsi="仿宋" w:eastAsia="仿宋"/>
          <w:sz w:val="32"/>
          <w:lang w:val="en-US" w:eastAsia="zh-CN"/>
        </w:rPr>
        <w:t>8</w:t>
      </w:r>
      <w:r>
        <w:rPr>
          <w:rFonts w:hint="eastAsia" w:ascii="仿宋" w:hAnsi="仿宋" w:eastAsia="仿宋"/>
          <w:sz w:val="32"/>
        </w:rPr>
        <w:t>号</w:t>
      </w:r>
      <w:r>
        <w:rPr>
          <w:rFonts w:hint="eastAsia" w:ascii="仿宋" w:hAnsi="仿宋" w:eastAsia="仿宋"/>
          <w:sz w:val="32"/>
          <w:lang w:val="en-US" w:eastAsia="zh-CN"/>
        </w:rPr>
        <w:t>文件规定内容外，对</w:t>
      </w:r>
      <w:r>
        <w:rPr>
          <w:rFonts w:hint="eastAsia" w:ascii="仿宋" w:hAnsi="仿宋" w:eastAsia="仿宋"/>
          <w:sz w:val="32"/>
        </w:rPr>
        <w:t>近年来省、市放开、新增、调整的医疗服务收费项目进行了梳理、</w:t>
      </w:r>
      <w:r>
        <w:rPr>
          <w:rFonts w:hint="eastAsia" w:ascii="仿宋" w:hAnsi="仿宋" w:eastAsia="仿宋"/>
          <w:sz w:val="32"/>
          <w:lang w:val="en-US" w:eastAsia="zh-CN"/>
        </w:rPr>
        <w:t>核对、</w:t>
      </w:r>
      <w:r>
        <w:rPr>
          <w:rFonts w:hint="eastAsia" w:ascii="仿宋" w:hAnsi="仿宋" w:eastAsia="仿宋"/>
          <w:sz w:val="32"/>
        </w:rPr>
        <w:t>汇总，以淄医保发〔20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〕</w:t>
      </w:r>
      <w:r>
        <w:rPr>
          <w:rFonts w:hint="eastAsia" w:ascii="仿宋" w:hAnsi="仿宋" w:eastAsia="仿宋"/>
          <w:sz w:val="32"/>
          <w:lang w:val="en-US" w:eastAsia="zh-CN"/>
        </w:rPr>
        <w:t>69</w:t>
      </w:r>
      <w:r>
        <w:rPr>
          <w:rFonts w:hint="eastAsia" w:ascii="仿宋" w:hAnsi="仿宋" w:eastAsia="仿宋"/>
          <w:sz w:val="32"/>
        </w:rPr>
        <w:t>号文件重新</w:t>
      </w:r>
      <w:r>
        <w:rPr>
          <w:rFonts w:hint="eastAsia" w:ascii="仿宋" w:hAnsi="仿宋" w:eastAsia="仿宋"/>
          <w:sz w:val="32"/>
          <w:lang w:val="en-US" w:eastAsia="zh-CN"/>
        </w:rPr>
        <w:t>向社会</w:t>
      </w:r>
      <w:r>
        <w:rPr>
          <w:rFonts w:hint="eastAsia" w:ascii="仿宋" w:hAnsi="仿宋" w:eastAsia="仿宋"/>
          <w:sz w:val="32"/>
        </w:rPr>
        <w:t>发布。</w:t>
      </w:r>
    </w:p>
    <w:p>
      <w:pPr>
        <w:pStyle w:val="6"/>
        <w:spacing w:line="600" w:lineRule="exact"/>
        <w:ind w:firstLine="630"/>
        <w:jc w:val="left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二、《通知》起草主要依据是什么？</w:t>
      </w:r>
    </w:p>
    <w:p>
      <w:pPr>
        <w:pStyle w:val="5"/>
        <w:autoSpaceDN w:val="0"/>
        <w:spacing w:line="600" w:lineRule="exact"/>
        <w:ind w:firstLine="640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山东省省委、省政府《关于进一步深化医药卫生体制改革的意见》（鲁办发〔2018〕18号）</w:t>
      </w:r>
      <w:r>
        <w:rPr>
          <w:rFonts w:hint="eastAsia" w:ascii="仿宋" w:hAnsi="仿宋" w:eastAsia="仿宋"/>
          <w:sz w:val="32"/>
          <w:lang w:eastAsia="zh-CN"/>
        </w:rPr>
        <w:t>。</w:t>
      </w:r>
    </w:p>
    <w:p>
      <w:pPr>
        <w:pStyle w:val="5"/>
        <w:autoSpaceDN w:val="0"/>
        <w:spacing w:line="600" w:lineRule="exact"/>
        <w:ind w:firstLine="640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山东省物价局《</w:t>
      </w:r>
      <w:r>
        <w:rPr>
          <w:rFonts w:hint="eastAsia" w:ascii="仿宋" w:hAnsi="仿宋" w:eastAsia="仿宋"/>
          <w:sz w:val="32"/>
          <w:lang w:val="en-US" w:eastAsia="zh-CN"/>
        </w:rPr>
        <w:t>关于印发&lt;</w:t>
      </w:r>
      <w:r>
        <w:rPr>
          <w:rFonts w:hint="eastAsia" w:ascii="仿宋" w:hAnsi="仿宋" w:eastAsia="仿宋"/>
          <w:sz w:val="32"/>
        </w:rPr>
        <w:t>山东省定价目录</w:t>
      </w:r>
      <w:r>
        <w:rPr>
          <w:rFonts w:hint="eastAsia" w:ascii="仿宋" w:hAnsi="仿宋" w:eastAsia="仿宋"/>
          <w:sz w:val="32"/>
          <w:lang w:val="en-US" w:eastAsia="zh-CN"/>
        </w:rPr>
        <w:t>&gt;的通知</w:t>
      </w:r>
      <w:r>
        <w:rPr>
          <w:rFonts w:hint="eastAsia" w:ascii="仿宋" w:hAnsi="仿宋" w:eastAsia="仿宋"/>
          <w:sz w:val="32"/>
        </w:rPr>
        <w:t>》（鲁价综发〔2018〕54号）</w:t>
      </w:r>
      <w:r>
        <w:rPr>
          <w:rFonts w:hint="eastAsia" w:ascii="仿宋" w:hAnsi="仿宋" w:eastAsia="仿宋"/>
          <w:sz w:val="32"/>
          <w:lang w:eastAsia="zh-CN"/>
        </w:rPr>
        <w:t>。</w:t>
      </w:r>
    </w:p>
    <w:p>
      <w:pPr>
        <w:pStyle w:val="6"/>
        <w:spacing w:line="600" w:lineRule="exact"/>
        <w:ind w:firstLine="630"/>
        <w:jc w:val="left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</w:rPr>
        <w:t>《通知》的主要内容是什么？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公布了公立一级医院部分</w:t>
      </w:r>
      <w:r>
        <w:rPr>
          <w:rFonts w:hint="eastAsia" w:ascii="仿宋" w:hAnsi="仿宋" w:eastAsia="仿宋"/>
          <w:sz w:val="32"/>
        </w:rPr>
        <w:t>医疗服务</w:t>
      </w:r>
      <w:r>
        <w:rPr>
          <w:rFonts w:hint="eastAsia" w:ascii="仿宋" w:hAnsi="仿宋" w:eastAsia="仿宋"/>
          <w:sz w:val="32"/>
          <w:lang w:val="en-US" w:eastAsia="zh-CN"/>
        </w:rPr>
        <w:t>项目</w:t>
      </w:r>
      <w:r>
        <w:rPr>
          <w:rFonts w:hint="eastAsia" w:ascii="仿宋" w:hAnsi="仿宋" w:eastAsia="仿宋"/>
          <w:sz w:val="32"/>
        </w:rPr>
        <w:t>价格</w:t>
      </w:r>
      <w:r>
        <w:rPr>
          <w:rFonts w:hint="eastAsia" w:ascii="仿宋" w:hAnsi="仿宋" w:eastAsia="仿宋"/>
          <w:sz w:val="32"/>
          <w:lang w:val="en-US" w:eastAsia="zh-CN"/>
        </w:rPr>
        <w:t>，规定其</w:t>
      </w:r>
      <w:r>
        <w:rPr>
          <w:rFonts w:hint="eastAsia" w:ascii="仿宋" w:hAnsi="仿宋" w:eastAsia="仿宋"/>
          <w:sz w:val="32"/>
        </w:rPr>
        <w:t>属</w:t>
      </w:r>
      <w:r>
        <w:rPr>
          <w:rFonts w:hint="eastAsia" w:ascii="仿宋" w:hAnsi="仿宋" w:eastAsia="仿宋"/>
          <w:sz w:val="32"/>
          <w:lang w:val="en-US" w:eastAsia="zh-CN"/>
        </w:rPr>
        <w:t>于</w:t>
      </w:r>
      <w:r>
        <w:rPr>
          <w:rFonts w:hint="eastAsia" w:ascii="仿宋" w:hAnsi="仿宋" w:eastAsia="仿宋"/>
          <w:sz w:val="32"/>
        </w:rPr>
        <w:t>政府指导价，</w:t>
      </w:r>
      <w:r>
        <w:rPr>
          <w:rFonts w:hint="eastAsia" w:ascii="仿宋" w:hAnsi="仿宋" w:eastAsia="仿宋"/>
          <w:sz w:val="32"/>
          <w:lang w:val="en-US" w:eastAsia="zh-CN"/>
        </w:rPr>
        <w:t>文件公布的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价格</w:t>
      </w:r>
      <w:r>
        <w:rPr>
          <w:rFonts w:hint="eastAsia" w:ascii="仿宋" w:hAnsi="仿宋" w:eastAsia="仿宋"/>
          <w:sz w:val="32"/>
        </w:rPr>
        <w:t>为最高</w:t>
      </w:r>
      <w:r>
        <w:rPr>
          <w:rFonts w:hint="eastAsia" w:ascii="仿宋" w:hAnsi="仿宋" w:eastAsia="仿宋"/>
          <w:sz w:val="32"/>
          <w:lang w:eastAsia="zh-CN"/>
        </w:rPr>
        <w:t>价格</w:t>
      </w:r>
      <w:r>
        <w:rPr>
          <w:rFonts w:hint="eastAsia" w:ascii="仿宋" w:hAnsi="仿宋" w:eastAsia="仿宋"/>
          <w:sz w:val="32"/>
        </w:rPr>
        <w:t>，</w:t>
      </w:r>
      <w:r>
        <w:rPr>
          <w:rFonts w:hint="eastAsia" w:ascii="仿宋" w:hAnsi="仿宋" w:eastAsia="仿宋"/>
          <w:sz w:val="32"/>
          <w:lang w:eastAsia="zh-CN"/>
        </w:rPr>
        <w:t>各公立</w:t>
      </w:r>
      <w:r>
        <w:rPr>
          <w:rFonts w:hint="eastAsia" w:ascii="仿宋" w:hAnsi="仿宋" w:eastAsia="仿宋"/>
          <w:sz w:val="32"/>
        </w:rPr>
        <w:t>医疗机构可根据具体情况适当下浮</w:t>
      </w:r>
      <w:r>
        <w:rPr>
          <w:rFonts w:hint="eastAsia" w:ascii="仿宋" w:hAnsi="仿宋" w:eastAsia="仿宋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医疗机构要完善内部管理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，规范医疗服务行为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门（急）诊费用清单、</w:t>
      </w:r>
      <w:r>
        <w:rPr>
          <w:rFonts w:hint="eastAsia" w:ascii="仿宋_GB2312" w:hAnsi="仿宋_GB2312" w:eastAsia="仿宋_GB2312" w:cs="仿宋_GB2312"/>
          <w:sz w:val="32"/>
          <w:szCs w:val="32"/>
        </w:rPr>
        <w:t>住院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费用一日清单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等制度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药品、医用耗材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加强成本核算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提升医疗服务质量，优化医疗服务流程，改善就医体验，做到质价相符。</w:t>
      </w:r>
    </w:p>
    <w:p>
      <w:pPr>
        <w:pStyle w:val="6"/>
        <w:spacing w:line="600" w:lineRule="exact"/>
        <w:ind w:firstLine="630"/>
        <w:jc w:val="left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四</w:t>
      </w:r>
      <w:r>
        <w:rPr>
          <w:rFonts w:hint="eastAsia" w:ascii="黑体" w:hAnsi="黑体" w:eastAsia="黑体"/>
          <w:sz w:val="32"/>
        </w:rPr>
        <w:t>、公开征求意见情况</w:t>
      </w:r>
    </w:p>
    <w:p>
      <w:pPr>
        <w:pStyle w:val="6"/>
        <w:spacing w:line="600" w:lineRule="exact"/>
        <w:ind w:firstLine="640" w:firstLineChars="200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《</w:t>
      </w:r>
      <w:r>
        <w:rPr>
          <w:rFonts w:hint="eastAsia" w:ascii="仿宋_GB2312" w:hAnsi="仿宋_GB2312" w:eastAsia="仿宋_GB2312"/>
          <w:sz w:val="32"/>
        </w:rPr>
        <w:t>关于重新公布全市公立一级医院部分医疗服务价格的通知》</w:t>
      </w:r>
      <w:r>
        <w:rPr>
          <w:rFonts w:hint="eastAsia" w:ascii="仿宋_GB2312" w:hAnsi="仿宋_GB2312" w:eastAsia="仿宋_GB2312"/>
          <w:sz w:val="32"/>
          <w:lang w:val="en-US" w:eastAsia="zh-CN"/>
        </w:rPr>
        <w:t>形成初稿后，对</w:t>
      </w:r>
      <w:r>
        <w:rPr>
          <w:rFonts w:hint="eastAsia" w:ascii="仿宋" w:hAnsi="仿宋" w:eastAsia="仿宋"/>
          <w:sz w:val="32"/>
        </w:rPr>
        <w:t>梳理、</w:t>
      </w:r>
      <w:r>
        <w:rPr>
          <w:rFonts w:hint="eastAsia" w:ascii="仿宋" w:hAnsi="仿宋" w:eastAsia="仿宋"/>
          <w:sz w:val="32"/>
          <w:lang w:val="en-US" w:eastAsia="zh-CN"/>
        </w:rPr>
        <w:t>核对、</w:t>
      </w:r>
      <w:r>
        <w:rPr>
          <w:rFonts w:hint="eastAsia" w:ascii="仿宋" w:hAnsi="仿宋" w:eastAsia="仿宋"/>
          <w:sz w:val="32"/>
        </w:rPr>
        <w:t>汇总</w:t>
      </w:r>
      <w:r>
        <w:rPr>
          <w:rFonts w:hint="eastAsia" w:ascii="仿宋" w:hAnsi="仿宋" w:eastAsia="仿宋"/>
          <w:sz w:val="32"/>
          <w:lang w:val="en-US" w:eastAsia="zh-CN"/>
        </w:rPr>
        <w:t>内容是否正确</w:t>
      </w:r>
      <w:r>
        <w:rPr>
          <w:rFonts w:hint="eastAsia" w:ascii="仿宋" w:hAnsi="仿宋" w:eastAsia="仿宋"/>
          <w:sz w:val="32"/>
        </w:rPr>
        <w:t>，</w:t>
      </w:r>
      <w:r>
        <w:rPr>
          <w:rFonts w:hint="eastAsia" w:ascii="仿宋" w:hAnsi="仿宋" w:eastAsia="仿宋"/>
          <w:sz w:val="32"/>
          <w:lang w:val="en-US" w:eastAsia="zh-CN"/>
        </w:rPr>
        <w:t>先后两次</w:t>
      </w:r>
      <w:r>
        <w:rPr>
          <w:rFonts w:hint="eastAsia" w:ascii="仿宋_GB2312" w:hAnsi="仿宋_GB2312" w:eastAsia="仿宋_GB2312"/>
          <w:sz w:val="32"/>
        </w:rPr>
        <w:t>征求了</w:t>
      </w:r>
      <w:r>
        <w:rPr>
          <w:rFonts w:hint="eastAsia" w:ascii="仿宋_GB2312" w:hAnsi="仿宋_GB2312" w:eastAsia="仿宋_GB2312"/>
          <w:sz w:val="32"/>
          <w:lang w:val="en-US" w:eastAsia="zh-CN"/>
        </w:rPr>
        <w:t>全市</w:t>
      </w:r>
      <w:r>
        <w:rPr>
          <w:rFonts w:hint="eastAsia" w:ascii="仿宋_GB2312" w:hAnsi="仿宋_GB2312" w:eastAsia="仿宋_GB2312"/>
          <w:sz w:val="32"/>
          <w:lang w:eastAsia="zh-CN"/>
        </w:rPr>
        <w:t>公立</w:t>
      </w:r>
      <w:r>
        <w:rPr>
          <w:rFonts w:hint="eastAsia" w:ascii="仿宋_GB2312" w:hAnsi="仿宋_GB2312" w:eastAsia="仿宋_GB2312"/>
          <w:sz w:val="32"/>
          <w:lang w:val="en-US" w:eastAsia="zh-CN"/>
        </w:rPr>
        <w:t>一级</w:t>
      </w:r>
      <w:r>
        <w:rPr>
          <w:rFonts w:hint="eastAsia" w:ascii="仿宋_GB2312" w:hAnsi="仿宋_GB2312" w:eastAsia="仿宋_GB2312"/>
          <w:sz w:val="32"/>
        </w:rPr>
        <w:t>医疗机构的</w:t>
      </w:r>
      <w:r>
        <w:rPr>
          <w:rFonts w:hint="eastAsia" w:ascii="仿宋_GB2312" w:hAnsi="仿宋_GB2312" w:eastAsia="仿宋_GB2312"/>
          <w:sz w:val="32"/>
          <w:lang w:val="en-US" w:eastAsia="zh-CN"/>
        </w:rPr>
        <w:t>意见建议，对合理化建议进一步修改</w:t>
      </w:r>
      <w:r>
        <w:rPr>
          <w:rFonts w:hint="eastAsia" w:ascii="仿宋_GB2312" w:hAnsi="仿宋_GB2312" w:eastAsia="仿宋_GB2312"/>
          <w:sz w:val="32"/>
        </w:rPr>
        <w:t>后形成正式文件稿。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63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五、如何保障患者的价格知情权？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《通知》规定，各医疗机构要在服务场所显著位置公示药品、医用材料、医疗服务项目价格、服务规范等内容，自觉接受医保、卫健、市场监管等部门和社会的监督，对违反价格政策、不实行价格公示等各种乱收费、乱涨价违法行为，依法严肃查处。</w:t>
      </w:r>
    </w:p>
    <w:p>
      <w:pPr>
        <w:pStyle w:val="6"/>
        <w:numPr>
          <w:numId w:val="0"/>
        </w:num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本次公布的项目价格执行期限是什么？</w:t>
      </w:r>
    </w:p>
    <w:p>
      <w:pPr>
        <w:widowControl/>
        <w:ind w:firstLine="640" w:firstLineChars="200"/>
        <w:jc w:val="both"/>
        <w:rPr>
          <w:rFonts w:hint="default" w:ascii="Times New Roman" w:hAnsi="Times New Roman" w:eastAsia="Times New Roman" w:cs="Times New Roman"/>
          <w:kern w:val="2"/>
          <w:sz w:val="21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32"/>
          <w:lang w:val="en-US" w:eastAsia="zh-CN"/>
        </w:rPr>
        <w:t>文件自2021年2月1日起执行，有效期至2023年5月31日。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6"/>
        <w:numPr>
          <w:ilvl w:val="0"/>
          <w:numId w:val="0"/>
        </w:numPr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6"/>
        <w:spacing w:line="600" w:lineRule="exact"/>
        <w:ind w:firstLine="4160" w:firstLineChars="1300"/>
        <w:rPr>
          <w:rFonts w:hint="default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淄博市</w:t>
      </w:r>
      <w:r>
        <w:rPr>
          <w:rFonts w:hint="eastAsia" w:ascii="仿宋_GB2312" w:hAnsi="仿宋_GB2312" w:eastAsia="仿宋_GB2312"/>
          <w:sz w:val="32"/>
          <w:lang w:val="en-US" w:eastAsia="zh-CN"/>
        </w:rPr>
        <w:t>医疗保障</w:t>
      </w:r>
      <w:r>
        <w:rPr>
          <w:rFonts w:hint="eastAsia" w:ascii="仿宋_GB2312" w:hAnsi="仿宋_GB2312" w:eastAsia="仿宋_GB2312"/>
          <w:sz w:val="32"/>
        </w:rPr>
        <w:t xml:space="preserve">局 </w:t>
      </w:r>
    </w:p>
    <w:p>
      <w:pPr>
        <w:pStyle w:val="6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</w:rPr>
        <w:t>20</w:t>
      </w:r>
      <w:r>
        <w:rPr>
          <w:rFonts w:hint="eastAsia" w:ascii="仿宋_GB2312" w:hAnsi="仿宋_GB2312" w:eastAsia="仿宋_GB2312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12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sz w:val="32"/>
        </w:rPr>
        <w:t xml:space="preserve">日  </w:t>
      </w:r>
      <w:bookmarkEnd w:id="0"/>
      <w:r>
        <w:rPr>
          <w:rFonts w:hint="eastAsia" w:ascii="仿宋_GB2312" w:hAnsi="仿宋_GB2312" w:eastAsia="仿宋_GB2312"/>
          <w:sz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C61B3"/>
    <w:rsid w:val="0E3B77FA"/>
    <w:rsid w:val="11604C00"/>
    <w:rsid w:val="178C2B1C"/>
    <w:rsid w:val="24DC514C"/>
    <w:rsid w:val="2E0E63AC"/>
    <w:rsid w:val="37176352"/>
    <w:rsid w:val="5FDC61B3"/>
    <w:rsid w:val="620B403E"/>
    <w:rsid w:val="757D72CF"/>
    <w:rsid w:val="7ED9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customStyle="1" w:styleId="5">
    <w:name w:val="p0"/>
    <w:basedOn w:val="6"/>
    <w:uiPriority w:val="0"/>
    <w:pPr>
      <w:widowControl/>
    </w:pPr>
    <w:rPr>
      <w:rFonts w:hint="eastAsia"/>
    </w:rPr>
  </w:style>
  <w:style w:type="paragraph" w:customStyle="1" w:styleId="6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2020-12-10T00:49:00Z</dcterms:created>
  <dc:creator>Administrator</dc:creator>
  <cp:lastModifiedBy>Administrator</cp:lastModifiedBy>
  <dcterms:modified xsi:type="dcterms:W3CDTF">2020-12-23T06:06:16Z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