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default" w:ascii="方正小标宋简体" w:hAnsi="方正小标宋简体" w:eastAsia="方正小标宋简体" w:cs="方正小标宋简体"/>
          <w:sz w:val="44"/>
          <w:szCs w:val="44"/>
          <w:lang w:val="en-US" w:eastAsia="zh-CN"/>
        </w:rPr>
      </w:pPr>
      <w:r>
        <w:rPr>
          <w:rFonts w:hint="eastAsia" w:ascii="仿宋_GB2312" w:hAnsi="仿宋_GB2312" w:eastAsia="仿宋_GB2312" w:cs="仿宋_GB2312"/>
          <w:sz w:val="32"/>
          <w:szCs w:val="32"/>
          <w:lang w:val="en-US" w:eastAsia="zh-CN"/>
        </w:rPr>
        <w:t>淄医保字〔2021〕10号</w:t>
      </w:r>
      <w:r>
        <w:rPr>
          <w:rFonts w:hint="eastAsia" w:ascii="方正小标宋简体" w:hAnsi="方正小标宋简体" w:eastAsia="方正小标宋简体" w:cs="方正小标宋简体"/>
          <w:sz w:val="44"/>
          <w:szCs w:val="4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淄博市医疗保障局</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default"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rPr>
        <w:t>2021年度</w:t>
      </w:r>
      <w:r>
        <w:rPr>
          <w:rFonts w:hint="eastAsia" w:ascii="方正小标宋简体" w:hAnsi="方正小标宋简体" w:eastAsia="方正小标宋简体" w:cs="方正小标宋简体"/>
          <w:color w:val="auto"/>
          <w:sz w:val="44"/>
          <w:szCs w:val="44"/>
          <w:lang w:val="en-US" w:eastAsia="zh-CN"/>
        </w:rPr>
        <w:t>普法</w:t>
      </w:r>
      <w:r>
        <w:rPr>
          <w:rFonts w:hint="eastAsia" w:ascii="方正小标宋简体" w:hAnsi="方正小标宋简体" w:eastAsia="方正小标宋简体" w:cs="方正小标宋简体"/>
          <w:color w:val="auto"/>
          <w:sz w:val="44"/>
          <w:szCs w:val="44"/>
        </w:rPr>
        <w:t>工作计划</w:t>
      </w:r>
      <w:r>
        <w:rPr>
          <w:rFonts w:hint="eastAsia" w:ascii="方正小标宋简体" w:hAnsi="方正小标宋简体" w:eastAsia="方正小标宋简体" w:cs="方正小标宋简体"/>
          <w:color w:val="auto"/>
          <w:sz w:val="44"/>
          <w:szCs w:val="44"/>
          <w:lang w:val="en-US" w:eastAsia="zh-CN"/>
        </w:rPr>
        <w:t>和普法责任清单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0" w:firstLineChars="200"/>
        <w:jc w:val="both"/>
        <w:textAlignment w:val="auto"/>
        <w:rPr>
          <w:rFonts w:hint="eastAsia" w:ascii="仿宋_GB2312" w:hAnsi="仿宋_GB2312" w:eastAsia="仿宋_GB2312" w:cs="仿宋_GB2312"/>
          <w:color w:val="auto"/>
          <w:sz w:val="32"/>
          <w:szCs w:val="32"/>
          <w:vertAlign w:val="baseline"/>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0" w:firstLineChars="200"/>
        <w:jc w:val="both"/>
        <w:textAlignment w:val="auto"/>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为积极落实市委、市政府关于加强法治政府建设决策部署，全面推进</w:t>
      </w:r>
      <w:r>
        <w:rPr>
          <w:rFonts w:hint="eastAsia" w:ascii="仿宋_GB2312" w:hAnsi="仿宋_GB2312" w:eastAsia="仿宋_GB2312" w:cs="仿宋_GB2312"/>
          <w:i w:val="0"/>
          <w:caps w:val="0"/>
          <w:color w:val="auto"/>
          <w:spacing w:val="0"/>
          <w:sz w:val="32"/>
          <w:szCs w:val="32"/>
          <w:shd w:val="clear" w:color="auto" w:fill="FFFFFF"/>
          <w:lang w:val="en-US" w:eastAsia="zh-CN"/>
        </w:rPr>
        <w:t>医疗保障系统法治化建设进程，深化</w:t>
      </w:r>
      <w:r>
        <w:rPr>
          <w:rFonts w:hint="eastAsia" w:ascii="仿宋_GB2312" w:hAnsi="仿宋_GB2312" w:eastAsia="仿宋_GB2312" w:cs="仿宋_GB2312"/>
          <w:color w:val="auto"/>
          <w:sz w:val="32"/>
          <w:szCs w:val="32"/>
          <w:vertAlign w:val="baseline"/>
          <w:lang w:val="en-US" w:eastAsia="zh-CN"/>
        </w:rPr>
        <w:t>普法依法治理目标任务，结合我局工作实际，制定普法工作计划和责任清单如下。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0" w:firstLineChars="200"/>
        <w:jc w:val="both"/>
        <w:textAlignment w:val="auto"/>
        <w:rPr>
          <w:rFonts w:hint="eastAsia" w:ascii="仿宋_GB2312" w:hAnsi="仿宋_GB2312" w:eastAsia="仿宋_GB2312" w:cs="仿宋_GB2312"/>
          <w:color w:val="auto"/>
          <w:sz w:val="32"/>
          <w:szCs w:val="32"/>
          <w:vertAlign w:val="baseline"/>
          <w:lang w:val="en-US" w:eastAsia="zh-CN"/>
        </w:rPr>
      </w:pPr>
      <w:r>
        <w:rPr>
          <w:rFonts w:hint="eastAsia" w:ascii="黑体" w:hAnsi="黑体" w:eastAsia="黑体" w:cs="黑体"/>
          <w:color w:val="auto"/>
          <w:sz w:val="32"/>
          <w:szCs w:val="32"/>
          <w:vertAlign w:val="baseline"/>
          <w:lang w:val="en-US" w:eastAsia="zh-CN"/>
        </w:rPr>
        <w:t>一、指导思想</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认真</w:t>
      </w:r>
      <w:r>
        <w:rPr>
          <w:rFonts w:hint="eastAsia" w:ascii="仿宋_GB2312" w:hAnsi="仿宋_GB2312" w:eastAsia="仿宋_GB2312" w:cs="仿宋_GB2312"/>
          <w:color w:val="auto"/>
          <w:sz w:val="32"/>
          <w:szCs w:val="32"/>
          <w:lang w:eastAsia="zh-CN"/>
        </w:rPr>
        <w:t>贯彻</w:t>
      </w:r>
      <w:r>
        <w:rPr>
          <w:rFonts w:hint="eastAsia" w:ascii="仿宋_GB2312" w:hAnsi="仿宋_GB2312" w:eastAsia="仿宋_GB2312" w:cs="仿宋_GB2312"/>
          <w:color w:val="auto"/>
          <w:sz w:val="32"/>
          <w:szCs w:val="32"/>
          <w:lang w:val="en-US" w:eastAsia="zh-CN"/>
        </w:rPr>
        <w:t>落实</w:t>
      </w:r>
      <w:r>
        <w:rPr>
          <w:rFonts w:hint="eastAsia" w:ascii="仿宋_GB2312" w:hAnsi="仿宋_GB2312" w:eastAsia="仿宋_GB2312" w:cs="仿宋_GB2312"/>
          <w:color w:val="auto"/>
          <w:sz w:val="32"/>
          <w:szCs w:val="32"/>
        </w:rPr>
        <w:t>习近平总书记全面依法治国新理念新思想新战略，按照</w:t>
      </w:r>
      <w:r>
        <w:rPr>
          <w:rFonts w:hint="eastAsia" w:ascii="仿宋_GB2312" w:hAnsi="仿宋_GB2312" w:eastAsia="仿宋_GB2312" w:cs="仿宋_GB2312"/>
          <w:color w:val="auto"/>
          <w:sz w:val="32"/>
          <w:szCs w:val="32"/>
          <w:lang w:val="en-US" w:eastAsia="zh-CN"/>
        </w:rPr>
        <w:t>市委、市政府</w:t>
      </w:r>
      <w:r>
        <w:rPr>
          <w:rFonts w:hint="eastAsia" w:ascii="仿宋_GB2312" w:hAnsi="仿宋_GB2312" w:eastAsia="仿宋_GB2312" w:cs="仿宋_GB2312"/>
          <w:color w:val="auto"/>
          <w:sz w:val="32"/>
          <w:szCs w:val="32"/>
        </w:rPr>
        <w:t>工作要求，</w:t>
      </w:r>
      <w:r>
        <w:rPr>
          <w:rFonts w:hint="eastAsia" w:ascii="仿宋_GB2312" w:hAnsi="仿宋_GB2312" w:eastAsia="仿宋_GB2312" w:cs="仿宋_GB2312"/>
          <w:color w:val="auto"/>
          <w:sz w:val="32"/>
          <w:szCs w:val="32"/>
          <w:lang w:val="en-US" w:eastAsia="zh-CN"/>
        </w:rPr>
        <w:t>深入开展法治宣传教育，严格落实普法责任制，把普法工作和医保工作结合起来，推动医疗保障系统学法、普法、执法工作制度化、规范化、长效化，不断提高医保工作者的法治素养和依法行政能力，引导定点医药机构和参保人主动尊法守法，为我市医疗保障事业的高质量发展营造良好法治环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0" w:firstLineChars="200"/>
        <w:jc w:val="both"/>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二、普法内容</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vertAlign w:val="baseline"/>
          <w:lang w:val="en-US" w:eastAsia="zh-CN"/>
        </w:rPr>
      </w:pPr>
      <w:r>
        <w:rPr>
          <w:rFonts w:hint="eastAsia" w:ascii="楷体" w:hAnsi="楷体" w:eastAsia="楷体" w:cs="楷体"/>
          <w:color w:val="auto"/>
          <w:sz w:val="32"/>
          <w:szCs w:val="32"/>
          <w:vertAlign w:val="baseline"/>
          <w:lang w:val="en-US" w:eastAsia="zh-CN"/>
        </w:rPr>
        <w:t>（一）深入学习贯彻习近平新时代中国特色社会主义思想和党的十九届二中、三中、四中、五中全会精神。</w:t>
      </w:r>
      <w:r>
        <w:rPr>
          <w:rFonts w:hint="eastAsia" w:ascii="仿宋_GB2312" w:hAnsi="仿宋_GB2312" w:eastAsia="仿宋_GB2312" w:cs="仿宋_GB2312"/>
          <w:color w:val="auto"/>
          <w:sz w:val="32"/>
          <w:szCs w:val="32"/>
        </w:rPr>
        <w:t>把学习宣传</w:t>
      </w:r>
      <w:r>
        <w:rPr>
          <w:rFonts w:hint="eastAsia" w:ascii="仿宋_GB2312" w:hAnsi="仿宋_GB2312" w:eastAsia="仿宋_GB2312" w:cs="仿宋_GB2312"/>
          <w:color w:val="auto"/>
          <w:sz w:val="32"/>
          <w:szCs w:val="32"/>
          <w:lang w:eastAsia="zh-CN"/>
        </w:rPr>
        <w:t>习近平</w:t>
      </w:r>
      <w:r>
        <w:rPr>
          <w:rFonts w:hint="eastAsia" w:ascii="仿宋_GB2312" w:hAnsi="仿宋_GB2312" w:eastAsia="仿宋_GB2312" w:cs="仿宋_GB2312"/>
          <w:color w:val="auto"/>
          <w:sz w:val="32"/>
          <w:szCs w:val="32"/>
        </w:rPr>
        <w:t>新时代中国特色社会主义思想作为首要任务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vertAlign w:val="baseline"/>
          <w:lang w:val="en-US" w:eastAsia="zh-CN"/>
        </w:rPr>
        <w:t>学习贯彻习近平总书记关于全面依法治国的新思想、新观点、新论断、新要求 。学习宣传中国特色社会主义制度发展、我国国家治理的历史性成就和我国的根本制度、基本制度、重要制度。深入学习党内法规，贯彻落实习近平总书记全面从严治党战</w:t>
      </w:r>
      <w:r>
        <w:rPr>
          <w:rFonts w:hint="default" w:ascii="仿宋_GB2312" w:hAnsi="仿宋_GB2312" w:eastAsia="仿宋_GB2312" w:cs="仿宋_GB2312"/>
          <w:color w:val="auto"/>
          <w:sz w:val="32"/>
          <w:szCs w:val="32"/>
          <w:vertAlign w:val="baseline"/>
          <w:lang w:val="en-US" w:eastAsia="zh-CN"/>
        </w:rPr>
        <w:t>略思想</w:t>
      </w:r>
      <w:r>
        <w:rPr>
          <w:rFonts w:hint="eastAsia" w:ascii="仿宋_GB2312" w:hAnsi="仿宋_GB2312" w:eastAsia="仿宋_GB2312" w:cs="仿宋_GB2312"/>
          <w:color w:val="auto"/>
          <w:sz w:val="32"/>
          <w:szCs w:val="32"/>
          <w:vertAlign w:val="baseline"/>
          <w:lang w:val="en-US" w:eastAsia="zh-CN"/>
        </w:rPr>
        <w:t>，重点抓好《党章》以及十九大以来新颁布的党内法规的等党内法规的宣传教育。</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bCs/>
          <w:color w:val="auto"/>
          <w:sz w:val="32"/>
          <w:szCs w:val="32"/>
          <w:u w:val="none"/>
          <w:lang w:val="en-US" w:eastAsia="zh-CN"/>
        </w:rPr>
      </w:pPr>
      <w:r>
        <w:rPr>
          <w:rFonts w:hint="eastAsia" w:ascii="楷体" w:hAnsi="楷体" w:eastAsia="楷体" w:cs="楷体"/>
          <w:color w:val="auto"/>
          <w:sz w:val="32"/>
          <w:szCs w:val="32"/>
          <w:vertAlign w:val="baseline"/>
          <w:lang w:val="en-US" w:eastAsia="zh-CN"/>
        </w:rPr>
        <w:t>（二）大力宣传宪法为核心的中国特色社会主义法律体系。</w:t>
      </w:r>
      <w:r>
        <w:rPr>
          <w:rFonts w:hint="eastAsia" w:ascii="仿宋_GB2312" w:hAnsi="仿宋_GB2312" w:eastAsia="仿宋_GB2312" w:cs="仿宋_GB2312"/>
          <w:color w:val="auto"/>
          <w:sz w:val="32"/>
          <w:szCs w:val="32"/>
          <w:vertAlign w:val="baseline"/>
          <w:lang w:val="en-US" w:eastAsia="zh-CN"/>
        </w:rPr>
        <w:t>深入开展宪法、民法典、党规党章学习宣传教育活动，深化</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法律六进</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bCs/>
          <w:color w:val="auto"/>
          <w:sz w:val="32"/>
          <w:szCs w:val="32"/>
          <w:u w:val="none"/>
          <w:lang w:val="zh-CN"/>
        </w:rPr>
        <w:t>结合</w:t>
      </w:r>
      <w:r>
        <w:rPr>
          <w:rFonts w:hint="eastAsia" w:ascii="仿宋_GB2312" w:hAnsi="仿宋_GB2312" w:eastAsia="仿宋_GB2312" w:cs="仿宋_GB2312"/>
          <w:bCs/>
          <w:color w:val="auto"/>
          <w:sz w:val="32"/>
          <w:szCs w:val="32"/>
          <w:u w:val="none"/>
          <w:lang w:val="en-US" w:eastAsia="zh-CN"/>
        </w:rPr>
        <w:t>医疗保障系统</w:t>
      </w:r>
      <w:r>
        <w:rPr>
          <w:rFonts w:hint="eastAsia" w:ascii="仿宋_GB2312" w:hAnsi="仿宋_GB2312" w:eastAsia="仿宋_GB2312" w:cs="仿宋_GB2312"/>
          <w:bCs/>
          <w:color w:val="auto"/>
          <w:sz w:val="32"/>
          <w:szCs w:val="32"/>
          <w:u w:val="none"/>
          <w:lang w:val="zh-CN"/>
        </w:rPr>
        <w:t>“</w:t>
      </w:r>
      <w:r>
        <w:rPr>
          <w:rFonts w:hint="eastAsia" w:ascii="仿宋_GB2312" w:hAnsi="仿宋_GB2312" w:eastAsia="仿宋_GB2312" w:cs="仿宋_GB2312"/>
          <w:bCs/>
          <w:color w:val="auto"/>
          <w:sz w:val="32"/>
          <w:szCs w:val="32"/>
          <w:u w:val="none"/>
          <w:lang w:val="en-US" w:eastAsia="zh-CN"/>
        </w:rPr>
        <w:t>打击欺诈骗保维护基金安全”集中宣传月等活动，全方位开展打击欺诈骗保、医疗待遇保障、医保支付方式改革、药品耗材采购等重点领域法律法规政策的宣传。围绕市委、市政府工作中心，开展经常性法治宣传活动，</w:t>
      </w:r>
      <w:r>
        <w:rPr>
          <w:rFonts w:hint="eastAsia" w:ascii="仿宋_GB2312" w:hAnsi="仿宋_GB2312" w:eastAsia="仿宋_GB2312" w:cs="仿宋_GB2312"/>
          <w:bCs/>
          <w:color w:val="auto"/>
          <w:sz w:val="32"/>
          <w:szCs w:val="32"/>
          <w:u w:val="none"/>
          <w:lang w:val="zh-CN"/>
        </w:rPr>
        <w:t>做到党委政府的工作重点在哪里，法治宣传教育就跟进到哪里。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color w:val="auto"/>
          <w:sz w:val="32"/>
          <w:szCs w:val="32"/>
          <w:u w:val="none"/>
          <w:lang w:val="en-US" w:eastAsia="zh-CN"/>
        </w:rPr>
      </w:pPr>
      <w:r>
        <w:rPr>
          <w:rFonts w:hint="eastAsia" w:ascii="楷体" w:hAnsi="楷体" w:eastAsia="楷体" w:cs="楷体"/>
          <w:bCs/>
          <w:color w:val="auto"/>
          <w:sz w:val="32"/>
          <w:szCs w:val="32"/>
          <w:u w:val="none"/>
          <w:lang w:val="en-US" w:eastAsia="zh-CN"/>
        </w:rPr>
        <w:t>（三）</w:t>
      </w:r>
      <w:r>
        <w:rPr>
          <w:rFonts w:hint="eastAsia" w:ascii="楷体" w:hAnsi="楷体" w:eastAsia="楷体" w:cs="楷体"/>
          <w:bCs/>
          <w:color w:val="auto"/>
          <w:sz w:val="32"/>
          <w:szCs w:val="32"/>
          <w:u w:val="none"/>
          <w:lang w:val="zh-CN" w:eastAsia="zh-CN"/>
        </w:rPr>
        <w:t>贯彻落实中央、省委、市委关于法治宣传教育的决策部署。</w:t>
      </w:r>
      <w:r>
        <w:rPr>
          <w:rFonts w:hint="eastAsia" w:ascii="仿宋_GB2312" w:hAnsi="仿宋_GB2312" w:eastAsia="仿宋_GB2312" w:cs="仿宋_GB2312"/>
          <w:bCs/>
          <w:color w:val="auto"/>
          <w:sz w:val="32"/>
          <w:szCs w:val="32"/>
          <w:u w:val="none"/>
          <w:lang w:val="en-US" w:eastAsia="zh-CN"/>
        </w:rPr>
        <w:t>加强对普法工作的组织领导，明确普法工作的任务目标、重点对象和工作要求。将法治宣传教育工作与其他业务工作同部署、同检查、同落实、同考核、同奖惩。积极参与全国普法办、省普法办、市普法办组织开展的法治宣传教育活动和社会公益普法活动。贯彻落实“谁执法谁普法、谁主管谁普法、谁服务谁普法”普法责任制，切实认真履行普法责任主体的职责。及时向市普法办报送法治宣传教育工作进展情况，法治宣传活动信息、图片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bCs/>
          <w:color w:val="auto"/>
          <w:sz w:val="32"/>
          <w:szCs w:val="32"/>
          <w:u w:val="none"/>
          <w:lang w:val="zh-CN" w:eastAsia="zh-CN"/>
        </w:rPr>
      </w:pPr>
      <w:r>
        <w:rPr>
          <w:rFonts w:hint="eastAsia" w:ascii="楷体" w:hAnsi="楷体" w:eastAsia="楷体" w:cs="楷体"/>
          <w:bCs/>
          <w:color w:val="auto"/>
          <w:sz w:val="32"/>
          <w:szCs w:val="32"/>
          <w:u w:val="none"/>
          <w:lang w:val="en-US" w:eastAsia="zh-CN"/>
        </w:rPr>
        <w:t>（四）做好医疗保障系统内普法工作。</w:t>
      </w:r>
      <w:r>
        <w:rPr>
          <w:rFonts w:hint="default" w:ascii="仿宋_GB2312" w:hAnsi="仿宋_GB2312" w:eastAsia="仿宋_GB2312" w:cs="仿宋_GB2312"/>
          <w:bCs/>
          <w:color w:val="auto"/>
          <w:sz w:val="32"/>
          <w:szCs w:val="32"/>
          <w:u w:val="none"/>
          <w:lang w:val="en-US" w:eastAsia="zh-CN"/>
        </w:rPr>
        <w:t>建立健全法治宣传教育工作机制，落实</w:t>
      </w:r>
      <w:r>
        <w:rPr>
          <w:rFonts w:hint="eastAsia" w:ascii="仿宋_GB2312" w:hAnsi="仿宋_GB2312" w:eastAsia="仿宋_GB2312" w:cs="仿宋_GB2312"/>
          <w:bCs/>
          <w:color w:val="auto"/>
          <w:sz w:val="32"/>
          <w:szCs w:val="32"/>
          <w:u w:val="none"/>
          <w:lang w:val="en-US" w:eastAsia="zh-CN"/>
        </w:rPr>
        <w:t>推进法治建设第一责任人职责。</w:t>
      </w:r>
      <w:r>
        <w:rPr>
          <w:rFonts w:hint="default" w:ascii="仿宋_GB2312" w:hAnsi="仿宋_GB2312" w:eastAsia="仿宋_GB2312" w:cs="仿宋_GB2312"/>
          <w:bCs/>
          <w:color w:val="auto"/>
          <w:sz w:val="32"/>
          <w:szCs w:val="32"/>
          <w:u w:val="none"/>
          <w:lang w:val="en-US" w:eastAsia="zh-CN"/>
        </w:rPr>
        <w:t>健全完善党组理论学习中心组学法制度</w:t>
      </w:r>
      <w:r>
        <w:rPr>
          <w:rFonts w:hint="eastAsia" w:ascii="仿宋_GB2312" w:hAnsi="仿宋_GB2312" w:eastAsia="仿宋_GB2312" w:cs="仿宋_GB2312"/>
          <w:bCs/>
          <w:color w:val="auto"/>
          <w:sz w:val="32"/>
          <w:szCs w:val="32"/>
          <w:u w:val="none"/>
          <w:lang w:val="en-US" w:eastAsia="zh-CN"/>
        </w:rPr>
        <w:t>，完善</w:t>
      </w:r>
      <w:r>
        <w:rPr>
          <w:rFonts w:hint="default" w:ascii="仿宋_GB2312" w:hAnsi="仿宋_GB2312" w:eastAsia="仿宋_GB2312" w:cs="仿宋_GB2312"/>
          <w:bCs/>
          <w:color w:val="auto"/>
          <w:sz w:val="32"/>
          <w:szCs w:val="32"/>
          <w:u w:val="none"/>
          <w:lang w:val="en-US" w:eastAsia="zh-CN"/>
        </w:rPr>
        <w:t>国家工作人员日常学法制度、法治培训制度、学法用法考核制度，举办</w:t>
      </w:r>
      <w:r>
        <w:rPr>
          <w:rFonts w:hint="eastAsia" w:ascii="仿宋_GB2312" w:hAnsi="仿宋_GB2312" w:eastAsia="仿宋_GB2312" w:cs="仿宋_GB2312"/>
          <w:bCs/>
          <w:color w:val="auto"/>
          <w:sz w:val="32"/>
          <w:szCs w:val="32"/>
          <w:u w:val="none"/>
          <w:lang w:val="en-US" w:eastAsia="zh-CN"/>
        </w:rPr>
        <w:t>法治专题讲座、开展法律知识考试</w:t>
      </w:r>
      <w:r>
        <w:rPr>
          <w:rFonts w:hint="default" w:ascii="仿宋_GB2312" w:hAnsi="仿宋_GB2312" w:eastAsia="仿宋_GB2312" w:cs="仿宋_GB2312"/>
          <w:bCs/>
          <w:color w:val="auto"/>
          <w:sz w:val="32"/>
          <w:szCs w:val="32"/>
          <w:u w:val="none"/>
          <w:lang w:val="en-US" w:eastAsia="zh-CN"/>
        </w:rPr>
        <w:t>。加强机关保密、信访、档案、政务公开、突发事件应对、重大行政决策等法律法规学习，落实《关于完善国家工作人员学法用法制度的意见》，营造机关法治文化氛围，形成法治工作机制。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bCs/>
          <w:color w:val="auto"/>
          <w:sz w:val="32"/>
          <w:szCs w:val="32"/>
          <w:u w:val="none"/>
          <w:lang w:val="en-US" w:eastAsia="zh-CN"/>
        </w:rPr>
      </w:pPr>
      <w:r>
        <w:rPr>
          <w:rFonts w:hint="eastAsia" w:ascii="楷体" w:hAnsi="楷体" w:eastAsia="楷体" w:cs="楷体"/>
          <w:bCs/>
          <w:color w:val="auto"/>
          <w:sz w:val="32"/>
          <w:szCs w:val="32"/>
          <w:u w:val="none"/>
          <w:lang w:val="en-US" w:eastAsia="zh-CN"/>
        </w:rPr>
        <w:t>（五）做好面向社会公众的普法。</w:t>
      </w:r>
      <w:r>
        <w:rPr>
          <w:rFonts w:hint="eastAsia" w:ascii="仿宋_GB2312" w:hAnsi="仿宋_GB2312" w:eastAsia="仿宋_GB2312" w:cs="仿宋_GB2312"/>
          <w:bCs/>
          <w:color w:val="auto"/>
          <w:sz w:val="32"/>
          <w:szCs w:val="32"/>
          <w:u w:val="none"/>
          <w:lang w:val="en-US" w:eastAsia="zh-CN"/>
        </w:rPr>
        <w:t>深入开展在执法环节中的普法工作，整合法治宣传教育资源，促进执法工作与普法工作有机结合，扩大法治宣传教育覆盖面。结合与本部门工作相关的重要法律法规的颁布日、施行日、纪念日及“12·4”国家宪法日等重要时间节点，有计划地组织开展面向社会的普法活动，持续深入开展“法律六进”活动。</w:t>
      </w:r>
      <w:r>
        <w:rPr>
          <w:rFonts w:hint="default" w:ascii="仿宋_GB2312" w:hAnsi="仿宋_GB2312" w:eastAsia="仿宋_GB2312" w:cs="仿宋_GB2312"/>
          <w:bCs/>
          <w:color w:val="auto"/>
          <w:sz w:val="32"/>
          <w:szCs w:val="32"/>
          <w:u w:val="none"/>
          <w:lang w:val="en-US" w:eastAsia="zh-CN"/>
        </w:rPr>
        <w:t>加强法治宣传阵地</w:t>
      </w:r>
      <w:r>
        <w:rPr>
          <w:rFonts w:hint="eastAsia" w:ascii="仿宋_GB2312" w:hAnsi="仿宋_GB2312" w:eastAsia="仿宋_GB2312" w:cs="仿宋_GB2312"/>
          <w:bCs/>
          <w:color w:val="auto"/>
          <w:sz w:val="32"/>
          <w:szCs w:val="32"/>
          <w:u w:val="none"/>
          <w:lang w:val="en-US" w:eastAsia="zh-CN"/>
        </w:rPr>
        <w:t>和法治文化阵地</w:t>
      </w:r>
      <w:r>
        <w:rPr>
          <w:rFonts w:hint="default" w:ascii="仿宋_GB2312" w:hAnsi="仿宋_GB2312" w:eastAsia="仿宋_GB2312" w:cs="仿宋_GB2312"/>
          <w:bCs/>
          <w:color w:val="auto"/>
          <w:sz w:val="32"/>
          <w:szCs w:val="32"/>
          <w:u w:val="none"/>
          <w:lang w:val="en-US" w:eastAsia="zh-CN"/>
        </w:rPr>
        <w:t>建设，建立健全以案释法</w:t>
      </w:r>
      <w:r>
        <w:rPr>
          <w:rFonts w:hint="eastAsia" w:ascii="仿宋_GB2312" w:hAnsi="仿宋_GB2312" w:eastAsia="仿宋_GB2312" w:cs="仿宋_GB2312"/>
          <w:bCs/>
          <w:color w:val="auto"/>
          <w:sz w:val="32"/>
          <w:szCs w:val="32"/>
          <w:u w:val="none"/>
          <w:lang w:val="en-US" w:eastAsia="zh-CN"/>
        </w:rPr>
        <w:t>、媒体公益普法等</w:t>
      </w:r>
      <w:r>
        <w:rPr>
          <w:rFonts w:hint="default" w:ascii="仿宋_GB2312" w:hAnsi="仿宋_GB2312" w:eastAsia="仿宋_GB2312" w:cs="仿宋_GB2312"/>
          <w:bCs/>
          <w:color w:val="auto"/>
          <w:sz w:val="32"/>
          <w:szCs w:val="32"/>
          <w:u w:val="none"/>
          <w:lang w:val="en-US" w:eastAsia="zh-CN"/>
        </w:rPr>
        <w:t>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Cs/>
          <w:color w:val="auto"/>
          <w:sz w:val="32"/>
          <w:szCs w:val="32"/>
          <w:u w:val="none"/>
          <w:lang w:val="en-US" w:eastAsia="zh-CN"/>
        </w:rPr>
      </w:pPr>
      <w:r>
        <w:rPr>
          <w:rFonts w:hint="eastAsia" w:ascii="黑体" w:hAnsi="黑体" w:eastAsia="黑体" w:cs="黑体"/>
          <w:bCs/>
          <w:color w:val="auto"/>
          <w:sz w:val="32"/>
          <w:szCs w:val="32"/>
          <w:u w:val="none"/>
          <w:lang w:val="en-US" w:eastAsia="zh-CN"/>
        </w:rPr>
        <w:t>三、工作要求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_GB2312" w:eastAsia="仿宋_GB2312" w:cs="仿宋_GB2312"/>
          <w:bCs/>
          <w:color w:val="auto"/>
          <w:sz w:val="32"/>
          <w:szCs w:val="32"/>
          <w:u w:val="none"/>
          <w:lang w:val="en-US" w:eastAsia="zh-CN"/>
        </w:rPr>
      </w:pPr>
      <w:r>
        <w:rPr>
          <w:rFonts w:hint="eastAsia" w:ascii="楷体" w:hAnsi="楷体" w:eastAsia="楷体" w:cs="楷体"/>
          <w:bCs/>
          <w:color w:val="auto"/>
          <w:sz w:val="32"/>
          <w:szCs w:val="32"/>
          <w:u w:val="none"/>
          <w:lang w:val="en-US" w:eastAsia="zh-CN"/>
        </w:rPr>
        <w:t>（一）</w:t>
      </w:r>
      <w:r>
        <w:rPr>
          <w:rFonts w:hint="eastAsia" w:ascii="楷体" w:hAnsi="楷体" w:eastAsia="楷体" w:cs="楷体"/>
          <w:sz w:val="32"/>
          <w:szCs w:val="32"/>
          <w:lang w:val="en-US" w:eastAsia="zh-CN"/>
        </w:rPr>
        <w:t>高度重视，精心组织</w:t>
      </w:r>
      <w:r>
        <w:rPr>
          <w:rFonts w:hint="eastAsia" w:ascii="楷体" w:hAnsi="楷体" w:eastAsia="楷体" w:cs="楷体"/>
          <w:sz w:val="32"/>
          <w:szCs w:val="32"/>
          <w:lang w:eastAsia="zh-CN"/>
        </w:rPr>
        <w:t>。</w:t>
      </w:r>
      <w:r>
        <w:rPr>
          <w:rFonts w:hint="eastAsia" w:ascii="仿宋_GB2312" w:hAnsi="仿宋_GB2312" w:eastAsia="仿宋_GB2312" w:cs="仿宋_GB2312"/>
          <w:sz w:val="32"/>
          <w:szCs w:val="32"/>
          <w:lang w:val="en-US" w:eastAsia="zh-CN"/>
        </w:rPr>
        <w:t>各科室、各分局、医保服务中心要</w:t>
      </w:r>
      <w:r>
        <w:rPr>
          <w:rFonts w:hint="default" w:ascii="仿宋_GB2312" w:hAnsi="仿宋_GB2312" w:eastAsia="仿宋_GB2312" w:cs="仿宋_GB2312"/>
          <w:bCs/>
          <w:color w:val="auto"/>
          <w:sz w:val="32"/>
          <w:szCs w:val="32"/>
          <w:u w:val="none"/>
          <w:lang w:val="en-US" w:eastAsia="zh-CN"/>
        </w:rPr>
        <w:t>提高政治站位，把普法工作作为医保法治</w:t>
      </w:r>
      <w:r>
        <w:rPr>
          <w:rFonts w:hint="eastAsia" w:ascii="仿宋_GB2312" w:hAnsi="仿宋_GB2312" w:eastAsia="仿宋_GB2312" w:cs="仿宋_GB2312"/>
          <w:bCs/>
          <w:color w:val="auto"/>
          <w:sz w:val="32"/>
          <w:szCs w:val="32"/>
          <w:u w:val="none"/>
          <w:lang w:val="en-US" w:eastAsia="zh-CN"/>
        </w:rPr>
        <w:t>化</w:t>
      </w:r>
      <w:r>
        <w:rPr>
          <w:rFonts w:hint="default" w:ascii="仿宋_GB2312" w:hAnsi="仿宋_GB2312" w:eastAsia="仿宋_GB2312" w:cs="仿宋_GB2312"/>
          <w:bCs/>
          <w:color w:val="auto"/>
          <w:sz w:val="32"/>
          <w:szCs w:val="32"/>
          <w:u w:val="none"/>
          <w:lang w:val="en-US" w:eastAsia="zh-CN"/>
        </w:rPr>
        <w:t>建设重点内容摆上重要议事日程</w:t>
      </w:r>
      <w:r>
        <w:rPr>
          <w:rFonts w:hint="eastAsia" w:ascii="仿宋_GB2312" w:hAnsi="仿宋_GB2312" w:eastAsia="仿宋_GB2312" w:cs="仿宋_GB2312"/>
          <w:bCs/>
          <w:color w:val="auto"/>
          <w:sz w:val="32"/>
          <w:szCs w:val="32"/>
          <w:u w:val="none"/>
          <w:lang w:val="en-US" w:eastAsia="zh-CN"/>
        </w:rPr>
        <w:t>，</w:t>
      </w:r>
      <w:r>
        <w:rPr>
          <w:rFonts w:hint="default" w:ascii="仿宋_GB2312" w:hAnsi="仿宋_GB2312" w:eastAsia="仿宋_GB2312" w:cs="仿宋_GB2312"/>
          <w:bCs/>
          <w:color w:val="auto"/>
          <w:sz w:val="32"/>
          <w:szCs w:val="32"/>
          <w:u w:val="none"/>
          <w:lang w:val="en-US" w:eastAsia="zh-CN"/>
        </w:rPr>
        <w:t>加强普法工作与日常医保业务工作两手抓，做到同部署、同检查、同落实，将普法各项工作落到实处，提高普法成效</w:t>
      </w:r>
      <w:r>
        <w:rPr>
          <w:rFonts w:hint="eastAsia" w:ascii="仿宋_GB2312" w:hAnsi="仿宋_GB2312" w:eastAsia="仿宋_GB2312" w:cs="仿宋_GB2312"/>
          <w:bCs/>
          <w:color w:val="auto"/>
          <w:sz w:val="32"/>
          <w:szCs w:val="32"/>
          <w:u w:val="none"/>
          <w:lang w:val="en-US" w:eastAsia="zh-CN"/>
        </w:rPr>
        <w:t>，</w:t>
      </w:r>
      <w:r>
        <w:rPr>
          <w:rFonts w:hint="eastAsia" w:ascii="仿宋_GB2312" w:hAnsi="仿宋_GB2312" w:eastAsia="仿宋_GB2312" w:cs="仿宋_GB2312"/>
          <w:i w:val="0"/>
          <w:caps w:val="0"/>
          <w:color w:val="auto"/>
          <w:spacing w:val="0"/>
          <w:sz w:val="32"/>
          <w:szCs w:val="32"/>
        </w:rPr>
        <w:t>推动医保系统干部职工成为法治的忠实崇尚者、自觉遵守者、坚定捍卫者。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bCs/>
          <w:color w:val="auto"/>
          <w:sz w:val="32"/>
          <w:szCs w:val="32"/>
          <w:u w:val="none"/>
          <w:lang w:val="en-US" w:eastAsia="zh-CN"/>
        </w:rPr>
      </w:pPr>
      <w:r>
        <w:rPr>
          <w:rFonts w:hint="eastAsia" w:ascii="楷体" w:hAnsi="楷体" w:eastAsia="楷体" w:cs="楷体"/>
          <w:bCs/>
          <w:color w:val="auto"/>
          <w:sz w:val="32"/>
          <w:szCs w:val="32"/>
          <w:u w:val="none"/>
          <w:lang w:val="en-US" w:eastAsia="zh-CN"/>
        </w:rPr>
        <w:t>（二）</w:t>
      </w:r>
      <w:r>
        <w:rPr>
          <w:rFonts w:hint="eastAsia" w:ascii="楷体" w:hAnsi="楷体" w:eastAsia="楷体" w:cs="楷体"/>
          <w:sz w:val="32"/>
          <w:szCs w:val="32"/>
          <w:lang w:val="en-US" w:eastAsia="zh-CN"/>
        </w:rPr>
        <w:t>加大宣传，促进落实</w:t>
      </w:r>
      <w:r>
        <w:rPr>
          <w:rFonts w:hint="eastAsia" w:ascii="楷体" w:hAnsi="楷体" w:eastAsia="楷体" w:cs="楷体"/>
          <w:bCs/>
          <w:color w:val="auto"/>
          <w:sz w:val="32"/>
          <w:szCs w:val="32"/>
          <w:u w:val="none"/>
          <w:lang w:val="en-US" w:eastAsia="zh-CN"/>
        </w:rPr>
        <w:t>。</w:t>
      </w:r>
      <w:r>
        <w:rPr>
          <w:rFonts w:hint="eastAsia" w:ascii="仿宋_GB2312" w:hAnsi="仿宋_GB2312" w:eastAsia="仿宋_GB2312" w:cs="仿宋_GB2312"/>
          <w:bCs/>
          <w:color w:val="auto"/>
          <w:sz w:val="32"/>
          <w:szCs w:val="32"/>
          <w:u w:val="none"/>
          <w:lang w:val="en-US" w:eastAsia="zh-CN"/>
        </w:rPr>
        <w:t>充分运用政务网站、微信公众号、新闻媒体等进行法治宣传，依法依规对医保法律法规规章政策予以公开并政策解读。</w:t>
      </w:r>
      <w:r>
        <w:rPr>
          <w:rFonts w:hint="default" w:ascii="仿宋_GB2312" w:hAnsi="仿宋_GB2312" w:eastAsia="仿宋_GB2312" w:cs="仿宋_GB2312"/>
          <w:bCs/>
          <w:color w:val="auto"/>
          <w:sz w:val="32"/>
          <w:szCs w:val="32"/>
          <w:u w:val="none"/>
          <w:lang w:val="en-US" w:eastAsia="zh-CN"/>
        </w:rPr>
        <w:t>推进普法进机关、进企业、进医院、进药店、进社区等，</w:t>
      </w:r>
      <w:r>
        <w:rPr>
          <w:rFonts w:hint="eastAsia" w:ascii="仿宋_GB2312" w:hAnsi="仿宋_GB2312" w:eastAsia="仿宋_GB2312" w:cs="仿宋_GB2312"/>
          <w:bCs/>
          <w:color w:val="auto"/>
          <w:sz w:val="32"/>
          <w:szCs w:val="32"/>
          <w:u w:val="none"/>
          <w:lang w:val="en-US" w:eastAsia="zh-CN"/>
        </w:rPr>
        <w:t>推动</w:t>
      </w:r>
      <w:r>
        <w:rPr>
          <w:rFonts w:hint="default" w:ascii="仿宋_GB2312" w:hAnsi="仿宋_GB2312" w:eastAsia="仿宋_GB2312" w:cs="仿宋_GB2312"/>
          <w:bCs/>
          <w:color w:val="auto"/>
          <w:sz w:val="32"/>
          <w:szCs w:val="32"/>
          <w:u w:val="none"/>
          <w:lang w:val="en-US" w:eastAsia="zh-CN"/>
        </w:rPr>
        <w:t>医保法律法规规章和相关政策的宣传走进医疗保障对象日常生产生活中。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bCs/>
          <w:color w:val="auto"/>
          <w:sz w:val="32"/>
          <w:szCs w:val="32"/>
          <w:u w:val="none"/>
          <w:lang w:val="en-US" w:eastAsia="zh-CN"/>
        </w:rPr>
      </w:pPr>
      <w:r>
        <w:rPr>
          <w:rFonts w:hint="eastAsia" w:ascii="楷体" w:hAnsi="楷体" w:eastAsia="楷体" w:cs="楷体"/>
          <w:sz w:val="32"/>
          <w:szCs w:val="32"/>
          <w:lang w:val="en-US" w:eastAsia="zh-CN"/>
        </w:rPr>
        <w:t>（三）积极作为，创先争优</w:t>
      </w:r>
      <w:r>
        <w:rPr>
          <w:rFonts w:hint="eastAsia" w:ascii="楷体" w:hAnsi="楷体" w:eastAsia="楷体" w:cs="楷体"/>
          <w:sz w:val="32"/>
          <w:szCs w:val="32"/>
        </w:rPr>
        <w:t>。</w:t>
      </w:r>
      <w:r>
        <w:rPr>
          <w:rFonts w:hint="eastAsia" w:ascii="仿宋_GB2312" w:hAnsi="仿宋_GB2312" w:eastAsia="仿宋_GB2312" w:cs="仿宋_GB2312"/>
          <w:sz w:val="32"/>
          <w:szCs w:val="32"/>
          <w:lang w:val="en-US" w:eastAsia="zh-CN"/>
        </w:rPr>
        <w:t>各科室、各分局、医保服务中心</w:t>
      </w:r>
      <w:r>
        <w:rPr>
          <w:rFonts w:hint="eastAsia" w:ascii="仿宋_GB2312" w:hAnsi="仿宋_GB2312" w:eastAsia="仿宋_GB2312" w:cs="仿宋_GB2312"/>
          <w:sz w:val="32"/>
          <w:szCs w:val="32"/>
        </w:rPr>
        <w:t>要根据普法宣传教育工作安排和自身职责，</w:t>
      </w:r>
      <w:r>
        <w:rPr>
          <w:rFonts w:hint="eastAsia" w:ascii="仿宋_GB2312" w:hAnsi="仿宋_GB2312" w:eastAsia="仿宋_GB2312" w:cs="仿宋_GB2312"/>
          <w:sz w:val="32"/>
          <w:szCs w:val="32"/>
          <w:lang w:val="en-US" w:eastAsia="zh-CN"/>
        </w:rPr>
        <w:t>积极作为，并及时汇总</w:t>
      </w:r>
      <w:r>
        <w:rPr>
          <w:rFonts w:hint="eastAsia" w:ascii="仿宋_GB2312" w:hAnsi="仿宋_GB2312" w:eastAsia="仿宋_GB2312" w:cs="仿宋_GB2312"/>
          <w:sz w:val="32"/>
          <w:szCs w:val="32"/>
        </w:rPr>
        <w:t>开展的普法宣传教育活动信息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包含</w:t>
      </w:r>
      <w:r>
        <w:rPr>
          <w:rFonts w:hint="eastAsia" w:ascii="仿宋_GB2312" w:hAnsi="仿宋_GB2312" w:eastAsia="仿宋_GB2312" w:cs="仿宋_GB2312"/>
          <w:sz w:val="32"/>
          <w:szCs w:val="32"/>
        </w:rPr>
        <w:t>文字资料、宣传资料、影像资料等内容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特别是普法依法治理工作获得国家、省表彰以及作出典型经验发言等情况，即时报市局待遇保障科，力争在法治政府建设和年度普法考核中争创一流，合力推动医疗保障事业法治建设进程。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bCs/>
          <w:color w:val="auto"/>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color w:val="auto"/>
          <w:sz w:val="32"/>
          <w:szCs w:val="32"/>
          <w:u w:val="none"/>
          <w:lang w:val="en-US" w:eastAsia="zh-CN"/>
        </w:rPr>
      </w:pPr>
      <w:r>
        <w:rPr>
          <w:rFonts w:hint="eastAsia" w:ascii="仿宋_GB2312" w:hAnsi="仿宋_GB2312" w:eastAsia="仿宋_GB2312" w:cs="仿宋_GB2312"/>
          <w:bCs/>
          <w:color w:val="auto"/>
          <w:sz w:val="32"/>
          <w:szCs w:val="32"/>
          <w:u w:val="none"/>
          <w:lang w:val="en-US" w:eastAsia="zh-CN"/>
        </w:rPr>
        <w:t>附件：1.2021年度普法工作计划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color w:val="auto"/>
          <w:sz w:val="32"/>
          <w:szCs w:val="32"/>
          <w:u w:val="none"/>
          <w:lang w:val="en-US" w:eastAsia="zh-CN"/>
        </w:rPr>
      </w:pPr>
      <w:r>
        <w:rPr>
          <w:rFonts w:hint="eastAsia" w:ascii="仿宋_GB2312" w:hAnsi="仿宋_GB2312" w:eastAsia="仿宋_GB2312" w:cs="仿宋_GB2312"/>
          <w:bCs/>
          <w:color w:val="auto"/>
          <w:sz w:val="32"/>
          <w:szCs w:val="32"/>
          <w:u w:val="none"/>
          <w:lang w:val="en-US" w:eastAsia="zh-CN"/>
        </w:rPr>
        <w:t xml:space="preserve">      2.2021年度普法责任清单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color w:val="auto"/>
          <w:sz w:val="32"/>
          <w:szCs w:val="32"/>
          <w:u w:val="none"/>
          <w:lang w:val="en-US" w:eastAsia="zh-CN"/>
        </w:rPr>
      </w:pPr>
    </w:p>
    <w:p>
      <w:pPr>
        <w:rPr>
          <w:rFonts w:hint="eastAsia" w:ascii="仿宋_GB2312" w:hAnsi="仿宋_GB2312" w:eastAsia="仿宋_GB2312" w:cs="仿宋_GB2312"/>
          <w:color w:val="auto"/>
          <w:sz w:val="32"/>
          <w:szCs w:val="32"/>
          <w:lang w:val="en-US" w:eastAsia="zh-CN"/>
        </w:rPr>
      </w:pPr>
    </w:p>
    <w:p>
      <w:pPr>
        <w:jc w:val="center"/>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淄博市医疗保障局</w:t>
      </w:r>
    </w:p>
    <w:p>
      <w:pPr>
        <w:jc w:val="center"/>
        <w:rPr>
          <w:rFonts w:hint="default" w:ascii="仿宋_GB2312" w:hAnsi="仿宋_GB2312" w:eastAsia="仿宋_GB2312" w:cs="仿宋_GB2312"/>
          <w:color w:val="auto"/>
          <w:sz w:val="32"/>
          <w:szCs w:val="32"/>
          <w:lang w:val="en-US" w:eastAsia="zh-CN"/>
        </w:rPr>
        <w:sectPr>
          <w:footerReference r:id="rId3" w:type="default"/>
          <w:pgSz w:w="11906" w:h="16838"/>
          <w:pgMar w:top="1440" w:right="1800" w:bottom="1440" w:left="1800" w:header="851" w:footer="992" w:gutter="0"/>
          <w:pgNumType w:fmt="numberInDash"/>
          <w:cols w:space="425" w:num="1"/>
          <w:docGrid w:type="lines" w:linePitch="312" w:charSpace="0"/>
        </w:sectPr>
      </w:pPr>
      <w:r>
        <w:rPr>
          <w:rFonts w:hint="eastAsia" w:ascii="仿宋_GB2312" w:hAnsi="仿宋_GB2312" w:eastAsia="仿宋_GB2312" w:cs="仿宋_GB2312"/>
          <w:color w:val="auto"/>
          <w:sz w:val="32"/>
          <w:szCs w:val="32"/>
          <w:lang w:val="en-US" w:eastAsia="zh-CN"/>
        </w:rPr>
        <w:t xml:space="preserve">                             2021年2月8日</w:t>
      </w:r>
    </w:p>
    <w:tbl>
      <w:tblPr>
        <w:tblStyle w:val="5"/>
        <w:tblW w:w="1538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990"/>
        <w:gridCol w:w="3552"/>
        <w:gridCol w:w="8835"/>
        <w:gridCol w:w="20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04" w:hRule="atLeast"/>
        </w:trPr>
        <w:tc>
          <w:tcPr>
            <w:tcW w:w="15387" w:type="dxa"/>
            <w:gridSpan w:val="4"/>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附件1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21" w:hRule="atLeast"/>
        </w:trPr>
        <w:tc>
          <w:tcPr>
            <w:tcW w:w="15387" w:type="dxa"/>
            <w:gridSpan w:val="4"/>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48"/>
                <w:szCs w:val="48"/>
                <w:u w:val="none"/>
              </w:rPr>
            </w:pPr>
            <w:r>
              <w:rPr>
                <w:rFonts w:hint="eastAsia" w:ascii="方正小标宋简体" w:hAnsi="方正小标宋简体" w:eastAsia="方正小标宋简体" w:cs="方正小标宋简体"/>
                <w:i w:val="0"/>
                <w:color w:val="000000"/>
                <w:kern w:val="0"/>
                <w:sz w:val="48"/>
                <w:szCs w:val="48"/>
                <w:u w:val="none"/>
                <w:lang w:val="en-US" w:eastAsia="zh-CN" w:bidi="ar"/>
              </w:rPr>
              <w:t>2021年度普法工作计划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21"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工作目标</w:t>
            </w:r>
          </w:p>
        </w:tc>
        <w:tc>
          <w:tcPr>
            <w:tcW w:w="8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工作要求</w:t>
            </w:r>
          </w:p>
        </w:tc>
        <w:tc>
          <w:tcPr>
            <w:tcW w:w="20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局机关牵头科室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34" w:hRule="atLeast"/>
        </w:trPr>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一、学法</w:t>
            </w:r>
          </w:p>
        </w:tc>
        <w:tc>
          <w:tcPr>
            <w:tcW w:w="35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健全完善党组理论学习中心组学法制度，党组书记认真履行第一责任人职责</w:t>
            </w:r>
          </w:p>
        </w:tc>
        <w:tc>
          <w:tcPr>
            <w:tcW w:w="8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每年至少组织1次党组理论学习中心组集体学法</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机关党委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42" w:hRule="atLeast"/>
        </w:trPr>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宋体" w:eastAsia="仿宋_GB2312" w:cs="仿宋_GB2312"/>
                <w:i w:val="0"/>
                <w:color w:val="000000"/>
                <w:sz w:val="24"/>
                <w:szCs w:val="24"/>
                <w:u w:val="none"/>
              </w:rPr>
            </w:pPr>
          </w:p>
        </w:tc>
        <w:tc>
          <w:tcPr>
            <w:tcW w:w="8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党组书记履行第一责任人职责，带头讲法治课，每年至少组织2次以上领导干部专题法治讲座，每年领导班子至少安排4次以上法治专题学习。</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tabs>
                <w:tab w:val="center" w:pos="965"/>
              </w:tabs>
              <w:jc w:val="left"/>
              <w:textAlignment w:val="center"/>
              <w:rPr>
                <w:rFonts w:hint="default" w:ascii="仿宋_GB2312" w:hAnsi="宋体" w:eastAsia="仿宋_GB2312" w:cs="仿宋_GB2312"/>
                <w:i w:val="0"/>
                <w:color w:val="000000"/>
                <w:sz w:val="24"/>
                <w:szCs w:val="24"/>
                <w:u w:val="none"/>
                <w:lang w:val="en-US"/>
              </w:rPr>
            </w:pPr>
            <w:r>
              <w:rPr>
                <w:rFonts w:hint="eastAsia" w:ascii="仿宋_GB2312" w:hAnsi="宋体" w:eastAsia="仿宋_GB2312" w:cs="仿宋_GB2312"/>
                <w:i w:val="0"/>
                <w:color w:val="000000"/>
                <w:kern w:val="0"/>
                <w:sz w:val="24"/>
                <w:szCs w:val="24"/>
                <w:u w:val="none"/>
                <w:lang w:val="en-US" w:eastAsia="zh-CN" w:bidi="ar"/>
              </w:rPr>
              <w:t>综合科、待遇科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4" w:hRule="atLeast"/>
        </w:trPr>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5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贯彻落实国家机关工作人员学法用法制度</w:t>
            </w:r>
          </w:p>
        </w:tc>
        <w:tc>
          <w:tcPr>
            <w:tcW w:w="8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制定部门年度学法计划</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待遇保障科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4" w:hRule="atLeast"/>
        </w:trPr>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宋体" w:eastAsia="仿宋_GB2312" w:cs="仿宋_GB2312"/>
                <w:i w:val="0"/>
                <w:color w:val="000000"/>
                <w:sz w:val="24"/>
                <w:szCs w:val="24"/>
                <w:u w:val="none"/>
              </w:rPr>
            </w:pPr>
          </w:p>
        </w:tc>
        <w:tc>
          <w:tcPr>
            <w:tcW w:w="8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lang w:val="en-US" w:eastAsia="zh-CN"/>
              </w:rPr>
            </w:pPr>
            <w:r>
              <w:rPr>
                <w:rFonts w:hint="eastAsia" w:ascii="仿宋_GB2312" w:hAnsi="宋体" w:eastAsia="仿宋_GB2312" w:cs="仿宋_GB2312"/>
                <w:i w:val="0"/>
                <w:color w:val="000000"/>
                <w:sz w:val="24"/>
                <w:szCs w:val="24"/>
                <w:u w:val="none"/>
                <w:lang w:val="en-US" w:eastAsia="zh-CN"/>
              </w:rPr>
              <w:t>把法治教育纳入干部培训总体规划，加大各类在职业务培训中法治内容的比重</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lang w:val="en-US" w:eastAsia="zh-CN"/>
              </w:rPr>
            </w:pPr>
            <w:r>
              <w:rPr>
                <w:rFonts w:hint="eastAsia" w:ascii="仿宋_GB2312" w:hAnsi="宋体" w:eastAsia="仿宋_GB2312" w:cs="仿宋_GB2312"/>
                <w:i w:val="0"/>
                <w:color w:val="000000"/>
                <w:sz w:val="24"/>
                <w:szCs w:val="24"/>
                <w:u w:val="none"/>
                <w:lang w:val="en-US" w:eastAsia="zh-CN"/>
              </w:rPr>
              <w:t>综合科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4" w:hRule="atLeast"/>
        </w:trPr>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宋体" w:eastAsia="仿宋_GB2312" w:cs="仿宋_GB2312"/>
                <w:i w:val="0"/>
                <w:color w:val="000000"/>
                <w:sz w:val="24"/>
                <w:szCs w:val="24"/>
                <w:u w:val="none"/>
              </w:rPr>
            </w:pPr>
          </w:p>
        </w:tc>
        <w:tc>
          <w:tcPr>
            <w:tcW w:w="8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lang w:val="en-US" w:eastAsia="zh-CN"/>
              </w:rPr>
            </w:pPr>
            <w:r>
              <w:rPr>
                <w:rFonts w:hint="eastAsia" w:ascii="仿宋_GB2312" w:hAnsi="宋体" w:eastAsia="仿宋_GB2312" w:cs="仿宋_GB2312"/>
                <w:i w:val="0"/>
                <w:color w:val="000000"/>
                <w:sz w:val="24"/>
                <w:szCs w:val="24"/>
                <w:u w:val="none"/>
                <w:lang w:val="en-US" w:eastAsia="zh-CN"/>
              </w:rPr>
              <w:t>组织开展专题法治培训</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lang w:val="en-US" w:eastAsia="zh-CN"/>
              </w:rPr>
            </w:pPr>
            <w:r>
              <w:rPr>
                <w:rFonts w:hint="eastAsia" w:ascii="仿宋_GB2312" w:hAnsi="宋体" w:eastAsia="仿宋_GB2312" w:cs="仿宋_GB2312"/>
                <w:i w:val="0"/>
                <w:color w:val="000000"/>
                <w:sz w:val="24"/>
                <w:szCs w:val="24"/>
                <w:u w:val="none"/>
                <w:lang w:val="en-US" w:eastAsia="zh-CN"/>
              </w:rPr>
              <w:t>待遇保障科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4" w:hRule="atLeast"/>
        </w:trPr>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宋体" w:eastAsia="仿宋_GB2312" w:cs="仿宋_GB2312"/>
                <w:i w:val="0"/>
                <w:color w:val="000000"/>
                <w:sz w:val="24"/>
                <w:szCs w:val="24"/>
                <w:u w:val="none"/>
              </w:rPr>
            </w:pPr>
          </w:p>
        </w:tc>
        <w:tc>
          <w:tcPr>
            <w:tcW w:w="8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每年开展行政执法人员专题培训不少于40学时</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基金监督管理科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4" w:hRule="atLeast"/>
        </w:trPr>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宋体" w:eastAsia="仿宋_GB2312" w:cs="仿宋_GB2312"/>
                <w:i w:val="0"/>
                <w:color w:val="000000"/>
                <w:sz w:val="24"/>
                <w:szCs w:val="24"/>
                <w:u w:val="none"/>
              </w:rPr>
            </w:pPr>
          </w:p>
        </w:tc>
        <w:tc>
          <w:tcPr>
            <w:tcW w:w="8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组织开展法治讲座、法治论坛或法治研讨等各类普法学法活动</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待遇保障科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4" w:hRule="atLeast"/>
        </w:trPr>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宋体" w:eastAsia="仿宋_GB2312" w:cs="仿宋_GB2312"/>
                <w:i w:val="0"/>
                <w:color w:val="000000"/>
                <w:sz w:val="24"/>
                <w:szCs w:val="24"/>
                <w:u w:val="none"/>
              </w:rPr>
            </w:pPr>
          </w:p>
        </w:tc>
        <w:tc>
          <w:tcPr>
            <w:tcW w:w="8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积极组织、参加普法考试、法律知识竞赛等活动</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待遇保障科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1" w:hRule="atLeast"/>
        </w:trPr>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二、普法</w:t>
            </w:r>
          </w:p>
        </w:tc>
        <w:tc>
          <w:tcPr>
            <w:tcW w:w="35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将普法工作纳入部门工作总体布局，与业务工作同部署、同检查、同落实</w:t>
            </w:r>
          </w:p>
        </w:tc>
        <w:tc>
          <w:tcPr>
            <w:tcW w:w="8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将普法工作纳入部门工作总体布局，落实到年度工作要点以及工作部署中</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综合科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5" w:hRule="atLeast"/>
        </w:trPr>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宋体" w:eastAsia="仿宋_GB2312" w:cs="仿宋_GB2312"/>
                <w:i w:val="0"/>
                <w:color w:val="000000"/>
                <w:sz w:val="24"/>
                <w:szCs w:val="24"/>
                <w:u w:val="none"/>
              </w:rPr>
            </w:pPr>
          </w:p>
        </w:tc>
        <w:tc>
          <w:tcPr>
            <w:tcW w:w="8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党组会、局长办公会研究部署普法工作有会议记录</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lang w:val="en-US"/>
              </w:rPr>
            </w:pPr>
            <w:r>
              <w:rPr>
                <w:rFonts w:hint="eastAsia" w:ascii="仿宋_GB2312" w:hAnsi="宋体" w:eastAsia="仿宋_GB2312" w:cs="仿宋_GB2312"/>
                <w:i w:val="0"/>
                <w:color w:val="000000"/>
                <w:kern w:val="0"/>
                <w:sz w:val="24"/>
                <w:szCs w:val="24"/>
                <w:u w:val="none"/>
                <w:lang w:val="en-US" w:eastAsia="zh-CN" w:bidi="ar"/>
              </w:rPr>
              <w:t>综合科、待遇科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4" w:hRule="atLeast"/>
        </w:trPr>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552"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贯彻落实“谁执法谁普法、谁管理谁普法、谁服务谁普法”普法责任制</w:t>
            </w:r>
          </w:p>
        </w:tc>
        <w:tc>
          <w:tcPr>
            <w:tcW w:w="8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制定发布部门普法责任清单和年度普法计划</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待遇保障科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34" w:hRule="atLeast"/>
        </w:trPr>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55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宋体" w:eastAsia="仿宋_GB2312" w:cs="仿宋_GB2312"/>
                <w:i w:val="0"/>
                <w:color w:val="000000"/>
                <w:sz w:val="24"/>
                <w:szCs w:val="24"/>
                <w:u w:val="none"/>
              </w:rPr>
            </w:pPr>
          </w:p>
        </w:tc>
        <w:tc>
          <w:tcPr>
            <w:tcW w:w="8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宣传普及宪法、民法典、党章党规以及与部门职责相关法律法规</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仿宋_GB2312" w:hAnsi="宋体" w:eastAsia="仿宋_GB2312" w:cs="仿宋_GB2312"/>
                <w:i w:val="0"/>
                <w:color w:val="000000"/>
                <w:sz w:val="24"/>
                <w:szCs w:val="24"/>
                <w:u w:val="none"/>
                <w:lang w:val="en-US"/>
              </w:rPr>
            </w:pPr>
            <w:r>
              <w:rPr>
                <w:rFonts w:hint="eastAsia" w:ascii="仿宋_GB2312" w:hAnsi="宋体" w:eastAsia="仿宋_GB2312" w:cs="仿宋_GB2312"/>
                <w:i w:val="0"/>
                <w:color w:val="000000"/>
                <w:kern w:val="0"/>
                <w:sz w:val="24"/>
                <w:szCs w:val="24"/>
                <w:u w:val="none"/>
                <w:lang w:val="en-US" w:eastAsia="zh-CN" w:bidi="ar"/>
              </w:rPr>
              <w:t>综合科、机关党委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34" w:hRule="atLeast"/>
        </w:trPr>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55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宋体" w:eastAsia="仿宋_GB2312" w:cs="仿宋_GB2312"/>
                <w:i w:val="0"/>
                <w:color w:val="000000"/>
                <w:sz w:val="24"/>
                <w:szCs w:val="24"/>
                <w:u w:val="none"/>
              </w:rPr>
            </w:pPr>
          </w:p>
        </w:tc>
        <w:tc>
          <w:tcPr>
            <w:tcW w:w="8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深化“法律六进”，深入基层开展经常性法治宣传</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仿宋_GB2312" w:hAnsi="宋体" w:eastAsia="仿宋_GB2312" w:cs="仿宋_GB2312"/>
                <w:i w:val="0"/>
                <w:color w:val="000000"/>
                <w:sz w:val="24"/>
                <w:szCs w:val="24"/>
                <w:u w:val="none"/>
                <w:lang w:val="en-US"/>
              </w:rPr>
            </w:pPr>
            <w:r>
              <w:rPr>
                <w:rFonts w:hint="eastAsia" w:ascii="仿宋_GB2312" w:hAnsi="宋体" w:eastAsia="仿宋_GB2312" w:cs="仿宋_GB2312"/>
                <w:i w:val="0"/>
                <w:color w:val="000000"/>
                <w:kern w:val="0"/>
                <w:sz w:val="24"/>
                <w:szCs w:val="24"/>
                <w:u w:val="none"/>
                <w:lang w:val="en-US" w:eastAsia="zh-CN" w:bidi="ar"/>
              </w:rPr>
              <w:t>综合科、机关党委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4" w:hRule="atLeast"/>
        </w:trPr>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55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宋体" w:eastAsia="仿宋_GB2312" w:cs="仿宋_GB2312"/>
                <w:i w:val="0"/>
                <w:color w:val="000000"/>
                <w:sz w:val="24"/>
                <w:szCs w:val="24"/>
                <w:u w:val="none"/>
              </w:rPr>
            </w:pPr>
          </w:p>
        </w:tc>
        <w:tc>
          <w:tcPr>
            <w:tcW w:w="8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利用打击欺诈骗保宣传月等节点开展主题普法活动</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基金监督管理科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4" w:hRule="atLeast"/>
        </w:trPr>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55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宋体" w:eastAsia="仿宋_GB2312" w:cs="仿宋_GB2312"/>
                <w:i w:val="0"/>
                <w:color w:val="000000"/>
                <w:sz w:val="24"/>
                <w:szCs w:val="24"/>
                <w:u w:val="none"/>
              </w:rPr>
            </w:pPr>
          </w:p>
        </w:tc>
        <w:tc>
          <w:tcPr>
            <w:tcW w:w="8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定期发布工作案例以案释法</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基金监督管理科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2" w:hRule="atLeast"/>
        </w:trPr>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55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宋体" w:eastAsia="仿宋_GB2312" w:cs="仿宋_GB2312"/>
                <w:i w:val="0"/>
                <w:color w:val="000000"/>
                <w:sz w:val="24"/>
                <w:szCs w:val="24"/>
                <w:u w:val="none"/>
              </w:rPr>
            </w:pPr>
          </w:p>
        </w:tc>
        <w:tc>
          <w:tcPr>
            <w:tcW w:w="8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创新宣传形式，利用传统媒体和新媒体等平台，构建立体普法宣传矩阵，及时宣传部门普法活动开展情况</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综合科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2" w:hRule="atLeast"/>
        </w:trPr>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55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宋体" w:eastAsia="仿宋_GB2312" w:cs="仿宋_GB2312"/>
                <w:i w:val="0"/>
                <w:color w:val="000000"/>
                <w:sz w:val="24"/>
                <w:szCs w:val="24"/>
                <w:u w:val="none"/>
              </w:rPr>
            </w:pPr>
          </w:p>
        </w:tc>
        <w:tc>
          <w:tcPr>
            <w:tcW w:w="8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参加国家宪法日、宪法宣传周集中宣传活动，印制宣传材料，制作展板，布置宣传站点，抽调业务能力强的工作人员</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综合科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2" w:hRule="atLeast"/>
        </w:trPr>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552"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宋体" w:eastAsia="仿宋_GB2312" w:cs="仿宋_GB2312"/>
                <w:i w:val="0"/>
                <w:color w:val="000000"/>
                <w:sz w:val="24"/>
                <w:szCs w:val="24"/>
                <w:u w:val="none"/>
              </w:rPr>
            </w:pPr>
          </w:p>
        </w:tc>
        <w:tc>
          <w:tcPr>
            <w:tcW w:w="8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组织宪法宣誓活动</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综合科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4" w:hRule="atLeast"/>
        </w:trPr>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5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加强开展法治文化建设</w:t>
            </w:r>
          </w:p>
        </w:tc>
        <w:tc>
          <w:tcPr>
            <w:tcW w:w="8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在本部门和基层单位建设法治文化（法治宣传教育）基地，免费向社会公众开放</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综合科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4" w:hRule="atLeast"/>
        </w:trPr>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宋体" w:eastAsia="仿宋_GB2312" w:cs="仿宋_GB2312"/>
                <w:i w:val="0"/>
                <w:color w:val="000000"/>
                <w:sz w:val="24"/>
                <w:szCs w:val="24"/>
                <w:u w:val="none"/>
              </w:rPr>
            </w:pPr>
          </w:p>
        </w:tc>
        <w:tc>
          <w:tcPr>
            <w:tcW w:w="8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积极创作法治微视频、微电影、微动漫和法治短剧等各类法治文艺作品</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仿宋_GB2312" w:hAnsi="宋体" w:eastAsia="仿宋_GB2312" w:cs="仿宋_GB2312"/>
                <w:i w:val="0"/>
                <w:color w:val="000000"/>
                <w:sz w:val="24"/>
                <w:szCs w:val="24"/>
                <w:u w:val="none"/>
                <w:lang w:val="en-US" w:eastAsia="zh-CN"/>
              </w:rPr>
            </w:pPr>
            <w:r>
              <w:rPr>
                <w:rFonts w:hint="eastAsia" w:ascii="仿宋_GB2312" w:hAnsi="宋体" w:eastAsia="仿宋_GB2312" w:cs="仿宋_GB2312"/>
                <w:i w:val="0"/>
                <w:color w:val="000000"/>
                <w:sz w:val="24"/>
                <w:szCs w:val="24"/>
                <w:u w:val="none"/>
                <w:lang w:val="en-US" w:eastAsia="zh-CN"/>
              </w:rPr>
              <w:t>综合科、机关党委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4" w:hRule="atLeast"/>
        </w:trPr>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宋体" w:eastAsia="仿宋_GB2312" w:cs="仿宋_GB2312"/>
                <w:i w:val="0"/>
                <w:color w:val="000000"/>
                <w:sz w:val="24"/>
                <w:szCs w:val="24"/>
                <w:u w:val="none"/>
              </w:rPr>
            </w:pPr>
          </w:p>
        </w:tc>
        <w:tc>
          <w:tcPr>
            <w:tcW w:w="8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开展法治演讲、法治论坛、法治书画摄影等群众性法治文化活动</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宋体" w:eastAsia="仿宋_GB2312" w:cs="仿宋_GB2312"/>
                <w:i w:val="0"/>
                <w:color w:val="000000"/>
                <w:sz w:val="24"/>
                <w:szCs w:val="24"/>
                <w:u w:val="none"/>
                <w:lang w:val="en-US" w:eastAsia="zh-CN"/>
              </w:rPr>
            </w:pPr>
            <w:r>
              <w:rPr>
                <w:rFonts w:hint="eastAsia" w:ascii="仿宋_GB2312" w:hAnsi="宋体" w:eastAsia="仿宋_GB2312" w:cs="仿宋_GB2312"/>
                <w:i w:val="0"/>
                <w:color w:val="000000"/>
                <w:sz w:val="24"/>
                <w:szCs w:val="24"/>
                <w:u w:val="none"/>
                <w:lang w:val="en-US" w:eastAsia="zh-CN"/>
              </w:rPr>
              <w:t>局工会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4" w:hRule="atLeast"/>
        </w:trPr>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5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做好普法总结工作</w:t>
            </w:r>
          </w:p>
        </w:tc>
        <w:tc>
          <w:tcPr>
            <w:tcW w:w="8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及时进行普法工作落实情况自查自评</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待遇保障科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4" w:hRule="atLeast"/>
        </w:trPr>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宋体" w:eastAsia="仿宋_GB2312" w:cs="仿宋_GB2312"/>
                <w:i w:val="0"/>
                <w:color w:val="000000"/>
                <w:sz w:val="24"/>
                <w:szCs w:val="24"/>
                <w:u w:val="none"/>
              </w:rPr>
            </w:pPr>
          </w:p>
        </w:tc>
        <w:tc>
          <w:tcPr>
            <w:tcW w:w="8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普法档案资料完备</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待遇保障科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89" w:hRule="atLeast"/>
        </w:trPr>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三、执法</w:t>
            </w:r>
          </w:p>
        </w:tc>
        <w:tc>
          <w:tcPr>
            <w:tcW w:w="3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贯彻落实“谁执法谁普法”普法责任制</w:t>
            </w:r>
          </w:p>
        </w:tc>
        <w:tc>
          <w:tcPr>
            <w:tcW w:w="8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将普法纳入行政执法工作部署，与行政执法、行政检查同部署、同检查、同落实</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基金监督管理科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42" w:hRule="atLeast"/>
        </w:trPr>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规范使用全市行政处罚与强制系统办理案件</w:t>
            </w:r>
          </w:p>
        </w:tc>
        <w:tc>
          <w:tcPr>
            <w:tcW w:w="8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运用全市行政处罚与强制系统办理案件不存在违法或者不当的案件、执法程序规范、有办理案件数量</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基金监督管理科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4" w:hRule="atLeast"/>
        </w:trPr>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5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运用全市涉企备案网络系统规范执法检查计划和处罚结果备案</w:t>
            </w:r>
          </w:p>
        </w:tc>
        <w:tc>
          <w:tcPr>
            <w:tcW w:w="8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制定检查计划</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基金监督管理科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4" w:hRule="atLeast"/>
        </w:trPr>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宋体" w:eastAsia="仿宋_GB2312" w:cs="仿宋_GB2312"/>
                <w:i w:val="0"/>
                <w:color w:val="000000"/>
                <w:sz w:val="24"/>
                <w:szCs w:val="24"/>
                <w:u w:val="none"/>
              </w:rPr>
            </w:pPr>
          </w:p>
        </w:tc>
        <w:tc>
          <w:tcPr>
            <w:tcW w:w="8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运用全市涉企备案网络系统规范执法检查计划和处罚结果备案规范</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基金监督管理科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4" w:hRule="atLeast"/>
        </w:trPr>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5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宋体" w:eastAsia="仿宋_GB2312" w:cs="仿宋_GB2312"/>
                <w:i w:val="0"/>
                <w:color w:val="000000"/>
                <w:sz w:val="24"/>
                <w:szCs w:val="24"/>
                <w:u w:val="none"/>
              </w:rPr>
            </w:pPr>
          </w:p>
        </w:tc>
        <w:tc>
          <w:tcPr>
            <w:tcW w:w="8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运用全市涉企备案网络系统规范执法检查计划和处罚结果备案及时</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基金监督管理科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34" w:hRule="atLeast"/>
        </w:trPr>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严格落实行政执法“三项制度”</w:t>
            </w:r>
          </w:p>
        </w:tc>
        <w:tc>
          <w:tcPr>
            <w:tcW w:w="8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及时公示行政执法情况、有全过程记录、有法制审核</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基金监督管理科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50" w:hRule="atLeast"/>
        </w:trPr>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四、述法</w:t>
            </w:r>
          </w:p>
        </w:tc>
        <w:tc>
          <w:tcPr>
            <w:tcW w:w="3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部门领导班子和领导干部年末围绕年度依法履职情况等提交述职报告</w:t>
            </w:r>
          </w:p>
        </w:tc>
        <w:tc>
          <w:tcPr>
            <w:tcW w:w="8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主要负责人围绕带头尊法学法守法用法、依法行政、重大事项依法决策、法治创建、普法依法治理、落实行政复议和行政应诉有关规定等情况进行述法;其他班子成员围绕法治学习、重大事项依法决策、依法履职等进行述法。</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综合科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52" w:hRule="atLeast"/>
        </w:trPr>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黑体" w:hAnsi="宋体" w:eastAsia="黑体" w:cs="黑体"/>
                <w:i w:val="0"/>
                <w:color w:val="000000"/>
                <w:sz w:val="24"/>
                <w:szCs w:val="24"/>
                <w:u w:val="none"/>
              </w:rPr>
            </w:pPr>
          </w:p>
        </w:tc>
        <w:tc>
          <w:tcPr>
            <w:tcW w:w="3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按要求及时报送部门普法责任制履职情况和依法治理工作开展情况</w:t>
            </w:r>
          </w:p>
        </w:tc>
        <w:tc>
          <w:tcPr>
            <w:tcW w:w="8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总结报告全面反映相关工作开展情况</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待遇保障科</w:t>
            </w:r>
          </w:p>
        </w:tc>
      </w:tr>
    </w:tbl>
    <w:p>
      <w:pPr>
        <w:rPr>
          <w:rFonts w:hint="eastAsia" w:ascii="仿宋_GB2312" w:hAnsi="仿宋_GB2312" w:eastAsia="仿宋_GB2312" w:cs="仿宋_GB2312"/>
          <w:color w:val="auto"/>
          <w:sz w:val="32"/>
          <w:szCs w:val="32"/>
          <w:lang w:val="en-US" w:eastAsia="zh-CN"/>
        </w:rPr>
        <w:sectPr>
          <w:pgSz w:w="16838" w:h="11906" w:orient="landscape"/>
          <w:pgMar w:top="720" w:right="720" w:bottom="720" w:left="720" w:header="851" w:footer="992" w:gutter="0"/>
          <w:pgNumType w:fmt="numberInDash"/>
          <w:cols w:space="425" w:num="1"/>
          <w:docGrid w:type="lines" w:linePitch="312" w:charSpace="0"/>
        </w:sectPr>
      </w:pPr>
    </w:p>
    <w:p>
      <w:pPr>
        <w:spacing w:line="0" w:lineRule="atLeast"/>
        <w:ind w:right="-2940" w:rightChars="-1400"/>
        <w:jc w:val="both"/>
        <w:rPr>
          <w:rFonts w:hint="eastAsia" w:ascii="仿宋_GB2312" w:hAnsi="仿宋_GB2312" w:eastAsia="仿宋_GB2312" w:cs="仿宋_GB2312"/>
          <w:b w:val="0"/>
          <w:bCs w:val="0"/>
          <w:spacing w:val="20"/>
          <w:sz w:val="32"/>
          <w:szCs w:val="32"/>
          <w:lang w:val="en-US" w:eastAsia="zh-CN"/>
        </w:rPr>
      </w:pPr>
      <w:r>
        <w:rPr>
          <w:rFonts w:hint="eastAsia" w:ascii="仿宋_GB2312" w:hAnsi="仿宋_GB2312" w:eastAsia="仿宋_GB2312" w:cs="仿宋_GB2312"/>
          <w:b w:val="0"/>
          <w:bCs w:val="0"/>
          <w:spacing w:val="20"/>
          <w:sz w:val="32"/>
          <w:szCs w:val="32"/>
          <w:lang w:val="en-US" w:eastAsia="zh-CN"/>
        </w:rPr>
        <w:t>附件2</w:t>
      </w:r>
    </w:p>
    <w:p>
      <w:pPr>
        <w:spacing w:line="0" w:lineRule="atLeast"/>
        <w:ind w:right="-2940" w:rightChars="-1400" w:firstLine="4800" w:firstLineChars="1000"/>
        <w:jc w:val="both"/>
        <w:rPr>
          <w:rFonts w:ascii="新宋体" w:hAnsi="新宋体" w:eastAsia="新宋体" w:cs="新宋体"/>
          <w:b/>
          <w:bCs/>
          <w:sz w:val="24"/>
          <w:szCs w:val="24"/>
        </w:rPr>
      </w:pPr>
      <w:r>
        <w:rPr>
          <w:rFonts w:hint="eastAsia" w:ascii="方正小标宋简体" w:hAnsi="方正小标宋简体" w:eastAsia="方正小标宋简体" w:cs="方正小标宋简体"/>
          <w:b w:val="0"/>
          <w:bCs w:val="0"/>
          <w:spacing w:val="20"/>
          <w:sz w:val="44"/>
          <w:szCs w:val="44"/>
        </w:rPr>
        <w:t>20</w:t>
      </w:r>
      <w:r>
        <w:rPr>
          <w:rFonts w:hint="eastAsia" w:ascii="方正小标宋简体" w:hAnsi="方正小标宋简体" w:eastAsia="方正小标宋简体" w:cs="方正小标宋简体"/>
          <w:b w:val="0"/>
          <w:bCs w:val="0"/>
          <w:spacing w:val="20"/>
          <w:sz w:val="44"/>
          <w:szCs w:val="44"/>
          <w:lang w:val="en-US" w:eastAsia="zh-CN"/>
        </w:rPr>
        <w:t>21</w:t>
      </w:r>
      <w:r>
        <w:rPr>
          <w:rFonts w:hint="eastAsia" w:ascii="方正小标宋简体" w:hAnsi="方正小标宋简体" w:eastAsia="方正小标宋简体" w:cs="方正小标宋简体"/>
          <w:b w:val="0"/>
          <w:bCs w:val="0"/>
          <w:spacing w:val="20"/>
          <w:sz w:val="44"/>
          <w:szCs w:val="44"/>
        </w:rPr>
        <w:t>年度普法责任清单</w:t>
      </w:r>
    </w:p>
    <w:tbl>
      <w:tblPr>
        <w:tblStyle w:val="5"/>
        <w:tblpPr w:leftFromText="180" w:rightFromText="180" w:vertAnchor="text" w:horzAnchor="page" w:tblpX="1191" w:tblpY="396"/>
        <w:tblOverlap w:val="never"/>
        <w:tblW w:w="143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0"/>
        <w:gridCol w:w="966"/>
        <w:gridCol w:w="3402"/>
        <w:gridCol w:w="2835"/>
        <w:gridCol w:w="1348"/>
        <w:gridCol w:w="594"/>
        <w:gridCol w:w="2338"/>
        <w:gridCol w:w="113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0" w:hRule="atLeast"/>
        </w:trPr>
        <w:tc>
          <w:tcPr>
            <w:tcW w:w="550" w:type="dxa"/>
            <w:noWrap w:val="0"/>
            <w:vAlign w:val="center"/>
          </w:tcPr>
          <w:p>
            <w:pPr>
              <w:spacing w:line="0" w:lineRule="atLeas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序号</w:t>
            </w:r>
          </w:p>
        </w:tc>
        <w:tc>
          <w:tcPr>
            <w:tcW w:w="966" w:type="dxa"/>
            <w:noWrap w:val="0"/>
            <w:vAlign w:val="center"/>
          </w:tcPr>
          <w:p>
            <w:pPr>
              <w:spacing w:line="0" w:lineRule="atLeast"/>
              <w:jc w:val="center"/>
              <w:rPr>
                <w:rFonts w:ascii="仿宋" w:hAnsi="仿宋" w:eastAsia="仿宋" w:cs="仿宋"/>
                <w:b/>
                <w:bCs/>
                <w:sz w:val="24"/>
                <w:szCs w:val="24"/>
              </w:rPr>
            </w:pPr>
            <w:r>
              <w:rPr>
                <w:rFonts w:hint="eastAsia" w:ascii="仿宋" w:hAnsi="仿宋" w:eastAsia="仿宋" w:cs="仿宋"/>
                <w:b/>
                <w:bCs/>
                <w:sz w:val="24"/>
                <w:szCs w:val="24"/>
              </w:rPr>
              <w:t>单 位</w:t>
            </w:r>
          </w:p>
          <w:p>
            <w:pPr>
              <w:spacing w:line="0" w:lineRule="atLeast"/>
              <w:jc w:val="center"/>
              <w:rPr>
                <w:rFonts w:ascii="仿宋" w:hAnsi="仿宋" w:eastAsia="仿宋" w:cs="仿宋"/>
                <w:b/>
                <w:bCs/>
                <w:sz w:val="24"/>
                <w:szCs w:val="24"/>
              </w:rPr>
            </w:pPr>
            <w:r>
              <w:rPr>
                <w:rFonts w:hint="eastAsia" w:ascii="仿宋" w:hAnsi="仿宋" w:eastAsia="仿宋" w:cs="仿宋"/>
                <w:b/>
                <w:bCs/>
                <w:sz w:val="24"/>
                <w:szCs w:val="24"/>
              </w:rPr>
              <w:t>名 称</w:t>
            </w:r>
          </w:p>
        </w:tc>
        <w:tc>
          <w:tcPr>
            <w:tcW w:w="3402" w:type="dxa"/>
            <w:noWrap w:val="0"/>
            <w:vAlign w:val="center"/>
          </w:tcPr>
          <w:p>
            <w:pPr>
              <w:spacing w:line="0" w:lineRule="atLeast"/>
              <w:jc w:val="center"/>
              <w:rPr>
                <w:rFonts w:ascii="仿宋" w:hAnsi="仿宋" w:eastAsia="仿宋" w:cs="仿宋"/>
                <w:b/>
                <w:bCs/>
                <w:sz w:val="24"/>
                <w:szCs w:val="24"/>
              </w:rPr>
            </w:pPr>
            <w:r>
              <w:rPr>
                <w:rFonts w:hint="eastAsia" w:ascii="仿宋" w:hAnsi="仿宋" w:eastAsia="仿宋" w:cs="仿宋"/>
                <w:b/>
                <w:bCs/>
                <w:sz w:val="24"/>
                <w:szCs w:val="24"/>
              </w:rPr>
              <w:t>普法工作</w:t>
            </w:r>
          </w:p>
          <w:p>
            <w:pPr>
              <w:spacing w:line="0" w:lineRule="atLeast"/>
              <w:jc w:val="center"/>
              <w:rPr>
                <w:rFonts w:ascii="仿宋" w:hAnsi="仿宋" w:eastAsia="仿宋" w:cs="仿宋"/>
                <w:b/>
                <w:bCs/>
                <w:sz w:val="24"/>
                <w:szCs w:val="24"/>
              </w:rPr>
            </w:pPr>
            <w:r>
              <w:rPr>
                <w:rFonts w:hint="eastAsia" w:ascii="仿宋" w:hAnsi="仿宋" w:eastAsia="仿宋" w:cs="仿宋"/>
                <w:b/>
                <w:bCs/>
                <w:sz w:val="24"/>
                <w:szCs w:val="24"/>
              </w:rPr>
              <w:t>重点任务</w:t>
            </w:r>
          </w:p>
        </w:tc>
        <w:tc>
          <w:tcPr>
            <w:tcW w:w="2835" w:type="dxa"/>
            <w:noWrap w:val="0"/>
            <w:vAlign w:val="center"/>
          </w:tcPr>
          <w:p>
            <w:pPr>
              <w:spacing w:line="0" w:lineRule="atLeast"/>
              <w:jc w:val="center"/>
              <w:rPr>
                <w:rFonts w:hint="eastAsia" w:ascii="仿宋" w:hAnsi="仿宋" w:eastAsia="仿宋" w:cs="仿宋"/>
                <w:b/>
                <w:bCs/>
                <w:sz w:val="24"/>
                <w:szCs w:val="24"/>
                <w:lang w:val="en-US" w:eastAsia="zh-CN"/>
              </w:rPr>
            </w:pPr>
            <w:r>
              <w:rPr>
                <w:rFonts w:hint="eastAsia" w:ascii="仿宋" w:hAnsi="仿宋" w:eastAsia="仿宋" w:cs="仿宋"/>
                <w:b/>
                <w:bCs/>
                <w:sz w:val="24"/>
                <w:szCs w:val="24"/>
              </w:rPr>
              <w:t>拟宣传的重点</w:t>
            </w:r>
            <w:r>
              <w:rPr>
                <w:rFonts w:hint="eastAsia" w:ascii="仿宋" w:hAnsi="仿宋" w:eastAsia="仿宋" w:cs="仿宋"/>
                <w:b/>
                <w:bCs/>
                <w:sz w:val="24"/>
                <w:szCs w:val="24"/>
                <w:lang w:val="en-US" w:eastAsia="zh-CN"/>
              </w:rPr>
              <w:t>内容</w:t>
            </w:r>
          </w:p>
          <w:p>
            <w:pPr>
              <w:spacing w:line="0" w:lineRule="atLeast"/>
              <w:jc w:val="center"/>
              <w:rPr>
                <w:rFonts w:hint="eastAsia" w:ascii="仿宋" w:hAnsi="仿宋" w:eastAsia="仿宋" w:cs="仿宋"/>
                <w:b/>
                <w:bCs/>
                <w:sz w:val="24"/>
                <w:szCs w:val="24"/>
                <w:lang w:eastAsia="zh-CN"/>
              </w:rPr>
            </w:pPr>
            <w:r>
              <w:rPr>
                <w:rFonts w:hint="eastAsia" w:ascii="仿宋" w:hAnsi="仿宋" w:eastAsia="仿宋" w:cs="仿宋"/>
                <w:b/>
                <w:bCs/>
                <w:sz w:val="24"/>
                <w:szCs w:val="24"/>
                <w:lang w:val="en-US" w:eastAsia="zh-CN"/>
              </w:rPr>
              <w:t>和</w:t>
            </w:r>
            <w:r>
              <w:rPr>
                <w:rFonts w:hint="eastAsia" w:ascii="仿宋" w:hAnsi="仿宋" w:eastAsia="仿宋" w:cs="仿宋"/>
                <w:b/>
                <w:bCs/>
                <w:sz w:val="24"/>
                <w:szCs w:val="24"/>
              </w:rPr>
              <w:t>法律</w:t>
            </w:r>
            <w:r>
              <w:rPr>
                <w:rFonts w:hint="eastAsia" w:ascii="仿宋" w:hAnsi="仿宋" w:eastAsia="仿宋" w:cs="仿宋"/>
                <w:b/>
                <w:bCs/>
                <w:sz w:val="24"/>
                <w:szCs w:val="24"/>
                <w:lang w:val="en-US" w:eastAsia="zh-CN"/>
              </w:rPr>
              <w:t>法规</w:t>
            </w:r>
          </w:p>
        </w:tc>
        <w:tc>
          <w:tcPr>
            <w:tcW w:w="1348" w:type="dxa"/>
            <w:noWrap w:val="0"/>
            <w:vAlign w:val="center"/>
          </w:tcPr>
          <w:p>
            <w:pPr>
              <w:spacing w:line="0" w:lineRule="atLeast"/>
              <w:jc w:val="center"/>
              <w:rPr>
                <w:rFonts w:ascii="仿宋" w:hAnsi="仿宋" w:eastAsia="仿宋" w:cs="仿宋"/>
                <w:b/>
                <w:bCs/>
                <w:sz w:val="24"/>
                <w:szCs w:val="24"/>
              </w:rPr>
            </w:pPr>
            <w:r>
              <w:rPr>
                <w:rFonts w:hint="eastAsia" w:ascii="仿宋" w:hAnsi="仿宋" w:eastAsia="仿宋" w:cs="仿宋"/>
                <w:b/>
                <w:bCs/>
                <w:sz w:val="24"/>
                <w:szCs w:val="24"/>
              </w:rPr>
              <w:t>重点普法</w:t>
            </w:r>
          </w:p>
          <w:p>
            <w:pPr>
              <w:spacing w:line="0" w:lineRule="atLeast"/>
              <w:jc w:val="center"/>
              <w:rPr>
                <w:rFonts w:ascii="仿宋" w:hAnsi="仿宋" w:eastAsia="仿宋" w:cs="仿宋"/>
                <w:b/>
                <w:bCs/>
                <w:sz w:val="24"/>
                <w:szCs w:val="24"/>
              </w:rPr>
            </w:pPr>
            <w:r>
              <w:rPr>
                <w:rFonts w:hint="eastAsia" w:ascii="仿宋" w:hAnsi="仿宋" w:eastAsia="仿宋" w:cs="仿宋"/>
                <w:b/>
                <w:bCs/>
                <w:sz w:val="24"/>
                <w:szCs w:val="24"/>
              </w:rPr>
              <w:t>对象</w:t>
            </w:r>
          </w:p>
        </w:tc>
        <w:tc>
          <w:tcPr>
            <w:tcW w:w="594" w:type="dxa"/>
            <w:noWrap w:val="0"/>
            <w:vAlign w:val="center"/>
          </w:tcPr>
          <w:p>
            <w:pPr>
              <w:spacing w:line="0" w:lineRule="atLeast"/>
              <w:jc w:val="center"/>
              <w:rPr>
                <w:rFonts w:ascii="仿宋" w:hAnsi="仿宋" w:eastAsia="仿宋" w:cs="仿宋"/>
                <w:b/>
                <w:bCs/>
                <w:sz w:val="24"/>
                <w:szCs w:val="24"/>
              </w:rPr>
            </w:pPr>
            <w:r>
              <w:rPr>
                <w:rFonts w:hint="eastAsia" w:ascii="仿宋" w:hAnsi="仿宋" w:eastAsia="仿宋" w:cs="仿宋"/>
                <w:b/>
                <w:bCs/>
                <w:sz w:val="24"/>
                <w:szCs w:val="24"/>
              </w:rPr>
              <w:t>完 成</w:t>
            </w:r>
          </w:p>
          <w:p>
            <w:pPr>
              <w:spacing w:line="0" w:lineRule="atLeast"/>
              <w:jc w:val="center"/>
              <w:rPr>
                <w:rFonts w:ascii="仿宋" w:hAnsi="仿宋" w:eastAsia="仿宋" w:cs="仿宋"/>
                <w:b/>
                <w:bCs/>
                <w:sz w:val="24"/>
                <w:szCs w:val="24"/>
              </w:rPr>
            </w:pPr>
            <w:r>
              <w:rPr>
                <w:rFonts w:hint="eastAsia" w:ascii="仿宋" w:hAnsi="仿宋" w:eastAsia="仿宋" w:cs="仿宋"/>
                <w:b/>
                <w:bCs/>
                <w:sz w:val="24"/>
                <w:szCs w:val="24"/>
              </w:rPr>
              <w:t>时 限</w:t>
            </w:r>
          </w:p>
        </w:tc>
        <w:tc>
          <w:tcPr>
            <w:tcW w:w="2338" w:type="dxa"/>
            <w:noWrap w:val="0"/>
            <w:vAlign w:val="center"/>
          </w:tcPr>
          <w:p>
            <w:pPr>
              <w:spacing w:line="0" w:lineRule="atLeast"/>
              <w:jc w:val="center"/>
              <w:rPr>
                <w:rFonts w:ascii="仿宋" w:hAnsi="仿宋" w:eastAsia="仿宋" w:cs="仿宋"/>
                <w:b/>
                <w:bCs/>
                <w:sz w:val="24"/>
                <w:szCs w:val="24"/>
              </w:rPr>
            </w:pPr>
            <w:r>
              <w:rPr>
                <w:rFonts w:hint="eastAsia" w:ascii="仿宋" w:hAnsi="仿宋" w:eastAsia="仿宋" w:cs="仿宋"/>
                <w:b/>
                <w:bCs/>
                <w:sz w:val="24"/>
                <w:szCs w:val="24"/>
              </w:rPr>
              <w:t>拟开展的普法活动（时间、地点、活动形式）</w:t>
            </w:r>
          </w:p>
        </w:tc>
        <w:tc>
          <w:tcPr>
            <w:tcW w:w="1134" w:type="dxa"/>
            <w:noWrap w:val="0"/>
            <w:vAlign w:val="center"/>
          </w:tcPr>
          <w:p>
            <w:pPr>
              <w:spacing w:line="0" w:lineRule="atLeast"/>
              <w:jc w:val="center"/>
              <w:rPr>
                <w:rFonts w:hint="eastAsia" w:ascii="仿宋" w:hAnsi="仿宋" w:eastAsia="仿宋" w:cs="仿宋"/>
                <w:b/>
                <w:bCs/>
                <w:sz w:val="24"/>
                <w:szCs w:val="24"/>
              </w:rPr>
            </w:pPr>
            <w:r>
              <w:rPr>
                <w:rFonts w:hint="eastAsia" w:ascii="仿宋" w:hAnsi="仿宋" w:eastAsia="仿宋" w:cs="仿宋"/>
                <w:b/>
                <w:bCs/>
                <w:sz w:val="24"/>
                <w:szCs w:val="24"/>
              </w:rPr>
              <w:t>责任单位及责任人</w:t>
            </w:r>
          </w:p>
        </w:tc>
        <w:tc>
          <w:tcPr>
            <w:tcW w:w="1134" w:type="dxa"/>
            <w:noWrap w:val="0"/>
            <w:vAlign w:val="center"/>
          </w:tcPr>
          <w:p>
            <w:pPr>
              <w:spacing w:line="0" w:lineRule="atLeast"/>
              <w:jc w:val="center"/>
              <w:rPr>
                <w:rFonts w:hint="default" w:ascii="仿宋" w:hAnsi="仿宋" w:eastAsia="仿宋" w:cs="仿宋"/>
                <w:b/>
                <w:bCs/>
                <w:sz w:val="24"/>
                <w:szCs w:val="24"/>
                <w:lang w:val="en-US" w:eastAsia="zh-CN"/>
              </w:rPr>
            </w:pPr>
            <w:r>
              <w:rPr>
                <w:rFonts w:hint="eastAsia" w:ascii="仿宋" w:hAnsi="仿宋" w:eastAsia="仿宋" w:cs="仿宋"/>
                <w:b/>
                <w:bCs/>
                <w:sz w:val="24"/>
                <w:szCs w:val="24"/>
                <w:lang w:eastAsia="zh-CN"/>
              </w:rPr>
              <w:t>联系电话及邮箱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5" w:hRule="atLeast"/>
        </w:trPr>
        <w:tc>
          <w:tcPr>
            <w:tcW w:w="550" w:type="dxa"/>
            <w:noWrap w:val="0"/>
            <w:vAlign w:val="center"/>
          </w:tcPr>
          <w:p>
            <w:pPr>
              <w:spacing w:line="0" w:lineRule="atLeast"/>
              <w:jc w:val="center"/>
              <w:rPr>
                <w:rFonts w:hint="eastAsia" w:ascii="仿宋_GB2312" w:hAnsi="仿宋_GB2312" w:eastAsia="仿宋_GB2312" w:cs="仿宋_GB2312"/>
                <w:b/>
                <w:bCs/>
                <w:sz w:val="24"/>
                <w:szCs w:val="24"/>
                <w:lang w:eastAsia="zh-CN"/>
              </w:rPr>
            </w:pPr>
            <w:r>
              <w:rPr>
                <w:rFonts w:hint="eastAsia" w:ascii="仿宋_GB2312" w:hAnsi="仿宋_GB2312" w:eastAsia="仿宋_GB2312" w:cs="仿宋_GB2312"/>
                <w:b/>
                <w:bCs/>
                <w:sz w:val="24"/>
                <w:szCs w:val="24"/>
                <w:lang w:val="en-US" w:eastAsia="zh-CN"/>
              </w:rPr>
              <w:t>1</w:t>
            </w:r>
          </w:p>
        </w:tc>
        <w:tc>
          <w:tcPr>
            <w:tcW w:w="966" w:type="dxa"/>
            <w:noWrap w:val="0"/>
            <w:vAlign w:val="center"/>
          </w:tcPr>
          <w:p>
            <w:pPr>
              <w:spacing w:line="0" w:lineRule="atLeast"/>
              <w:jc w:val="center"/>
              <w:rPr>
                <w:rFonts w:hint="eastAsia" w:ascii="仿宋" w:hAnsi="仿宋" w:eastAsia="仿宋" w:cs="仿宋"/>
                <w:b/>
                <w:bCs/>
                <w:sz w:val="24"/>
                <w:szCs w:val="24"/>
                <w:lang w:eastAsia="zh-CN"/>
              </w:rPr>
            </w:pPr>
            <w:r>
              <w:rPr>
                <w:rFonts w:hint="eastAsia" w:ascii="仿宋" w:hAnsi="仿宋" w:eastAsia="仿宋" w:cs="仿宋"/>
                <w:b/>
                <w:bCs/>
                <w:sz w:val="24"/>
                <w:szCs w:val="24"/>
                <w:lang w:eastAsia="zh-CN"/>
              </w:rPr>
              <w:t>市</w:t>
            </w:r>
          </w:p>
          <w:p>
            <w:pPr>
              <w:spacing w:line="0" w:lineRule="atLeast"/>
              <w:jc w:val="center"/>
              <w:rPr>
                <w:rFonts w:hint="eastAsia" w:ascii="仿宋" w:hAnsi="仿宋" w:eastAsia="仿宋" w:cs="仿宋"/>
                <w:b/>
                <w:bCs/>
                <w:sz w:val="24"/>
                <w:szCs w:val="24"/>
                <w:lang w:eastAsia="zh-CN"/>
              </w:rPr>
            </w:pPr>
            <w:r>
              <w:rPr>
                <w:rFonts w:hint="eastAsia" w:ascii="仿宋" w:hAnsi="仿宋" w:eastAsia="仿宋" w:cs="仿宋"/>
                <w:b/>
                <w:bCs/>
                <w:sz w:val="24"/>
                <w:szCs w:val="24"/>
                <w:lang w:eastAsia="zh-CN"/>
              </w:rPr>
              <w:t>医保局</w:t>
            </w:r>
          </w:p>
        </w:tc>
        <w:tc>
          <w:tcPr>
            <w:tcW w:w="340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1.加大医疗保障公众普法宣传力度，广泛宣传解读社会关注的医疗保障热点政策法规，提高参保人的政策知晓率和满意度。</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2.加强医疗保障系统法治培训，举办专题讲座和医保政策法规培训，对医保领域涉及的中央政策文件、相关法律法规、部门规章进行深入学习。</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lang w:val="en-US" w:eastAsia="zh-CN"/>
              </w:rPr>
            </w:pPr>
          </w:p>
        </w:tc>
        <w:tc>
          <w:tcPr>
            <w:tcW w:w="283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1.习近平新时代中国特色社会主义思想和党的十九届五中全会精神；</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2.宪法、民法典和党内法规；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3.《社会保险法》《基本医疗卫生与健康促进法》以及医疗保障基金监管等相关法律法规、规章制度；</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《山东省女职工劳动保护办法》《山东省人口与计划生育条例》等法律法规规章关于生育保险的规定；</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5.《行政诉讼法》《行政复议法》《行政处罚法》《行政强制法》《山东省行政程序规定》等法律法规规章。</w:t>
            </w:r>
          </w:p>
        </w:tc>
        <w:tc>
          <w:tcPr>
            <w:tcW w:w="1348"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全市参保人员、基本医疗保险定点医药机构以及我市医疗保障系统全体干部职工</w:t>
            </w:r>
          </w:p>
        </w:tc>
        <w:tc>
          <w:tcPr>
            <w:tcW w:w="59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全</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年</w:t>
            </w:r>
          </w:p>
        </w:tc>
        <w:tc>
          <w:tcPr>
            <w:tcW w:w="2338"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both"/>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2月，局党组理论中心组学法。</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both"/>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color w:val="auto"/>
                <w:lang w:val="en-US" w:eastAsia="zh-CN"/>
              </w:rPr>
              <w:t>4</w:t>
            </w:r>
            <w:r>
              <w:rPr>
                <w:rFonts w:hint="eastAsia" w:ascii="仿宋_GB2312" w:hAnsi="仿宋_GB2312" w:eastAsia="仿宋_GB2312" w:cs="仿宋_GB2312"/>
                <w:lang w:val="en-US" w:eastAsia="zh-CN"/>
              </w:rPr>
              <w:t>月，打击欺诈骗保专项整治以及医保法治宣传活动。</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both"/>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5月，组织全市医疗保障系统科级干部能力提升培训。</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both"/>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12月，组织开展好2020年国家宪法日、“宪法宣传周”和山东省法治宣传教育月系列全民普法教育活动。</w:t>
            </w:r>
          </w:p>
        </w:tc>
        <w:tc>
          <w:tcPr>
            <w:tcW w:w="113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待遇保障科丁迎松</w:t>
            </w:r>
          </w:p>
        </w:tc>
        <w:tc>
          <w:tcPr>
            <w:tcW w:w="113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both"/>
              <w:textAlignment w:val="auto"/>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2188283；zbsylbzjdybzk@zb.shandong.cn</w:t>
            </w:r>
          </w:p>
        </w:tc>
      </w:tr>
    </w:tbl>
    <w:p>
      <w:pPr>
        <w:rPr>
          <w:rFonts w:hint="eastAsia" w:ascii="仿宋_GB2312" w:hAnsi="仿宋_GB2312" w:eastAsia="仿宋_GB2312" w:cs="仿宋_GB2312"/>
          <w:color w:val="auto"/>
          <w:sz w:val="32"/>
          <w:szCs w:val="32"/>
          <w:lang w:val="en-US" w:eastAsia="zh-CN"/>
        </w:rPr>
        <w:sectPr>
          <w:pgSz w:w="16838" w:h="11906" w:orient="landscape"/>
          <w:pgMar w:top="1800" w:right="1440" w:bottom="1800" w:left="1440" w:header="851" w:footer="992" w:gutter="0"/>
          <w:pgNumType w:fmt="numberInDash"/>
          <w:cols w:space="425" w:num="1"/>
          <w:docGrid w:type="lines" w:linePitch="312" w:charSpace="0"/>
        </w:sectPr>
      </w:pPr>
    </w:p>
    <w:p>
      <w:pPr>
        <w:rPr>
          <w:rFonts w:hint="eastAsia" w:ascii="仿宋_GB2312" w:hAnsi="仿宋_GB2312" w:eastAsia="仿宋_GB2312" w:cs="仿宋_GB2312"/>
          <w:color w:val="auto"/>
          <w:sz w:val="32"/>
          <w:szCs w:val="32"/>
          <w:lang w:val="en-US" w:eastAsia="zh-CN"/>
        </w:rPr>
      </w:pPr>
    </w:p>
    <w:p>
      <w:pPr>
        <w:rPr>
          <w:rFonts w:hint="eastAsia" w:ascii="仿宋_GB2312" w:hAnsi="仿宋_GB2312" w:eastAsia="仿宋_GB2312" w:cs="仿宋_GB2312"/>
          <w:color w:val="auto"/>
          <w:sz w:val="32"/>
          <w:szCs w:val="32"/>
          <w:lang w:val="en-US" w:eastAsia="zh-CN"/>
        </w:rPr>
      </w:pPr>
    </w:p>
    <w:p>
      <w:pPr>
        <w:rPr>
          <w:rFonts w:hint="eastAsia" w:ascii="仿宋_GB2312" w:hAnsi="仿宋_GB2312" w:eastAsia="仿宋_GB2312" w:cs="仿宋_GB2312"/>
          <w:color w:val="auto"/>
          <w:sz w:val="32"/>
          <w:szCs w:val="32"/>
          <w:lang w:val="en-US" w:eastAsia="zh-CN"/>
        </w:rPr>
      </w:pPr>
    </w:p>
    <w:p>
      <w:pPr>
        <w:rPr>
          <w:rFonts w:hint="eastAsia" w:ascii="仿宋_GB2312" w:hAnsi="仿宋_GB2312" w:eastAsia="仿宋_GB2312" w:cs="仿宋_GB2312"/>
          <w:color w:val="auto"/>
          <w:sz w:val="32"/>
          <w:szCs w:val="32"/>
          <w:lang w:val="en-US" w:eastAsia="zh-CN"/>
        </w:rPr>
      </w:pPr>
    </w:p>
    <w:p>
      <w:pPr>
        <w:rPr>
          <w:rFonts w:hint="eastAsia" w:ascii="仿宋_GB2312" w:hAnsi="仿宋_GB2312" w:eastAsia="仿宋_GB2312" w:cs="仿宋_GB2312"/>
          <w:color w:val="auto"/>
          <w:sz w:val="32"/>
          <w:szCs w:val="32"/>
          <w:lang w:val="en-US" w:eastAsia="zh-CN"/>
        </w:rPr>
      </w:pPr>
    </w:p>
    <w:p>
      <w:pPr>
        <w:rPr>
          <w:rFonts w:hint="eastAsia" w:ascii="仿宋_GB2312" w:hAnsi="仿宋_GB2312" w:eastAsia="仿宋_GB2312" w:cs="仿宋_GB2312"/>
          <w:color w:val="auto"/>
          <w:sz w:val="32"/>
          <w:szCs w:val="32"/>
          <w:lang w:val="en-US" w:eastAsia="zh-CN"/>
        </w:rPr>
      </w:pPr>
    </w:p>
    <w:p>
      <w:pPr>
        <w:rPr>
          <w:rFonts w:hint="eastAsia" w:ascii="仿宋_GB2312" w:hAnsi="仿宋_GB2312" w:eastAsia="仿宋_GB2312" w:cs="仿宋_GB2312"/>
          <w:color w:val="auto"/>
          <w:sz w:val="32"/>
          <w:szCs w:val="32"/>
          <w:lang w:val="en-US" w:eastAsia="zh-CN"/>
        </w:rPr>
      </w:pPr>
    </w:p>
    <w:p>
      <w:pPr>
        <w:rPr>
          <w:rFonts w:hint="eastAsia" w:ascii="仿宋_GB2312" w:hAnsi="仿宋_GB2312" w:eastAsia="仿宋_GB2312" w:cs="仿宋_GB2312"/>
          <w:color w:val="auto"/>
          <w:sz w:val="32"/>
          <w:szCs w:val="32"/>
          <w:lang w:val="en-US" w:eastAsia="zh-CN"/>
        </w:rPr>
      </w:pPr>
    </w:p>
    <w:p>
      <w:pPr>
        <w:rPr>
          <w:rFonts w:hint="eastAsia" w:ascii="仿宋_GB2312" w:hAnsi="仿宋_GB2312" w:eastAsia="仿宋_GB2312" w:cs="仿宋_GB2312"/>
          <w:color w:val="auto"/>
          <w:sz w:val="32"/>
          <w:szCs w:val="32"/>
          <w:lang w:val="en-US" w:eastAsia="zh-CN"/>
        </w:rPr>
      </w:pPr>
    </w:p>
    <w:p>
      <w:pPr>
        <w:rPr>
          <w:rFonts w:hint="eastAsia" w:ascii="仿宋_GB2312" w:hAnsi="仿宋_GB2312" w:eastAsia="仿宋_GB2312" w:cs="仿宋_GB2312"/>
          <w:color w:val="auto"/>
          <w:sz w:val="32"/>
          <w:szCs w:val="32"/>
          <w:lang w:val="en-US" w:eastAsia="zh-CN"/>
        </w:rPr>
      </w:pPr>
    </w:p>
    <w:p>
      <w:pPr>
        <w:rPr>
          <w:rFonts w:hint="eastAsia" w:ascii="仿宋_GB2312" w:hAnsi="仿宋_GB2312" w:eastAsia="仿宋_GB2312" w:cs="仿宋_GB2312"/>
          <w:color w:val="auto"/>
          <w:sz w:val="32"/>
          <w:szCs w:val="32"/>
          <w:lang w:val="en-US" w:eastAsia="zh-CN"/>
        </w:rPr>
      </w:pPr>
    </w:p>
    <w:p>
      <w:pPr>
        <w:rPr>
          <w:rFonts w:hint="eastAsia" w:ascii="仿宋_GB2312" w:hAnsi="仿宋_GB2312" w:eastAsia="仿宋_GB2312" w:cs="仿宋_GB2312"/>
          <w:color w:val="auto"/>
          <w:sz w:val="32"/>
          <w:szCs w:val="32"/>
          <w:lang w:val="en-US" w:eastAsia="zh-CN"/>
        </w:rPr>
      </w:pPr>
    </w:p>
    <w:p>
      <w:pPr>
        <w:rPr>
          <w:rFonts w:hint="eastAsia" w:ascii="仿宋_GB2312" w:hAnsi="仿宋_GB2312" w:eastAsia="仿宋_GB2312" w:cs="仿宋_GB2312"/>
          <w:color w:val="auto"/>
          <w:sz w:val="32"/>
          <w:szCs w:val="32"/>
          <w:lang w:val="en-US" w:eastAsia="zh-CN"/>
        </w:rPr>
      </w:pPr>
    </w:p>
    <w:p>
      <w:pPr>
        <w:rPr>
          <w:rFonts w:hint="eastAsia" w:ascii="仿宋_GB2312" w:hAnsi="仿宋_GB2312" w:eastAsia="仿宋_GB2312" w:cs="仿宋_GB2312"/>
          <w:color w:val="auto"/>
          <w:sz w:val="32"/>
          <w:szCs w:val="32"/>
          <w:lang w:val="en-US" w:eastAsia="zh-CN"/>
        </w:rPr>
      </w:pPr>
    </w:p>
    <w:p>
      <w:pPr>
        <w:rPr>
          <w:rFonts w:hint="eastAsia" w:ascii="仿宋_GB2312" w:hAnsi="仿宋_GB2312" w:eastAsia="仿宋_GB2312" w:cs="仿宋_GB2312"/>
          <w:color w:val="auto"/>
          <w:sz w:val="32"/>
          <w:szCs w:val="32"/>
          <w:lang w:val="en-US" w:eastAsia="zh-CN"/>
        </w:rPr>
      </w:pPr>
    </w:p>
    <w:p>
      <w:pPr>
        <w:rPr>
          <w:rFonts w:hint="eastAsia" w:ascii="仿宋_GB2312" w:hAnsi="仿宋_GB2312" w:eastAsia="仿宋_GB2312" w:cs="仿宋_GB2312"/>
          <w:color w:val="auto"/>
          <w:sz w:val="32"/>
          <w:szCs w:val="32"/>
          <w:lang w:val="en-US" w:eastAsia="zh-CN"/>
        </w:rPr>
      </w:pPr>
    </w:p>
    <w:p>
      <w:pPr>
        <w:rPr>
          <w:rFonts w:hint="eastAsia" w:ascii="仿宋_GB2312" w:hAnsi="仿宋_GB2312" w:eastAsia="仿宋_GB2312" w:cs="仿宋_GB2312"/>
          <w:color w:val="auto"/>
          <w:sz w:val="32"/>
          <w:szCs w:val="32"/>
          <w:lang w:val="en-US" w:eastAsia="zh-CN"/>
        </w:rPr>
      </w:pPr>
    </w:p>
    <w:p>
      <w:pPr>
        <w:rPr>
          <w:rFonts w:hint="eastAsia" w:ascii="仿宋_GB2312" w:hAnsi="仿宋_GB2312" w:eastAsia="仿宋_GB2312" w:cs="仿宋_GB2312"/>
          <w:color w:val="auto"/>
          <w:sz w:val="32"/>
          <w:szCs w:val="32"/>
          <w:lang w:val="en-US" w:eastAsia="zh-CN"/>
        </w:rPr>
      </w:pPr>
    </w:p>
    <w:p>
      <w:pPr>
        <w:rPr>
          <w:rFonts w:hint="eastAsia" w:ascii="仿宋_GB2312" w:hAnsi="仿宋_GB2312" w:eastAsia="仿宋_GB2312" w:cs="仿宋_GB2312"/>
          <w:color w:val="auto"/>
          <w:sz w:val="32"/>
          <w:szCs w:val="32"/>
          <w:lang w:val="en-US" w:eastAsia="zh-CN"/>
        </w:rPr>
      </w:pPr>
    </w:p>
    <w:p>
      <w:pPr>
        <w:pStyle w:val="7"/>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left"/>
        <w:textAlignment w:val="auto"/>
        <w:outlineLvl w:val="9"/>
        <w:rPr>
          <w:rFonts w:hint="eastAsia" w:ascii="仿宋_GB2312" w:hAnsi="仿宋_GB2312" w:eastAsia="仿宋_GB2312"/>
          <w:snapToGrid w:val="0"/>
          <w:color w:val="auto"/>
          <w:sz w:val="32"/>
          <w:szCs w:val="32"/>
          <w:lang w:val="en-US" w:eastAsia="zh-CN"/>
        </w:rPr>
      </w:pPr>
      <w:r>
        <w:rPr>
          <w:sz w:val="28"/>
        </w:rPr>
        <mc:AlternateContent>
          <mc:Choice Requires="wps">
            <w:drawing>
              <wp:anchor distT="0" distB="0" distL="114300" distR="114300" simplePos="0" relativeHeight="251669504" behindDoc="0" locked="0" layoutInCell="1" allowOverlap="1">
                <wp:simplePos x="0" y="0"/>
                <wp:positionH relativeFrom="column">
                  <wp:posOffset>-66675</wp:posOffset>
                </wp:positionH>
                <wp:positionV relativeFrom="paragraph">
                  <wp:posOffset>353695</wp:posOffset>
                </wp:positionV>
                <wp:extent cx="5615305" cy="635"/>
                <wp:effectExtent l="0" t="0" r="0" b="0"/>
                <wp:wrapNone/>
                <wp:docPr id="2" name="直接连接符 2"/>
                <wp:cNvGraphicFramePr/>
                <a:graphic xmlns:a="http://schemas.openxmlformats.org/drawingml/2006/main">
                  <a:graphicData uri="http://schemas.microsoft.com/office/word/2010/wordprocessingShape">
                    <wps:wsp>
                      <wps:cNvCnPr/>
                      <wps:spPr>
                        <a:xfrm>
                          <a:off x="0" y="0"/>
                          <a:ext cx="5615305" cy="635"/>
                        </a:xfrm>
                        <a:prstGeom prst="line">
                          <a:avLst/>
                        </a:prstGeom>
                        <a:ln w="4444"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5.25pt;margin-top:27.85pt;height:0.05pt;width:442.15pt;z-index:251669504;mso-width-relative:page;mso-height-relative:page;" filled="f" stroked="t" coordsize="21600,21600" o:gfxdata="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nu8tq1wAAAAkBAAAPAAAAAAAA&#10;AAEAIAAAACIAAABkcnMvZG93bnJldi54bWxQSwECFAAUAAAACACHTuJAkDU4NNoBAACYAwAADgAA&#10;AAAAAAABACAAAAAmAQAAZHJzL2Uyb0RvYy54bWxQSwUGAAAAAAYABgBZAQAAcgUAAAAA&#10;">
                <v:fill on="f" focussize="0,0"/>
                <v:stroke weight="0.34992125984252pt" color="#000000" joinstyle="round"/>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left"/>
        <w:textAlignment w:val="auto"/>
        <w:outlineLvl w:val="9"/>
        <w:rPr>
          <w:rFonts w:hint="eastAsia"/>
          <w:lang w:val="en-US" w:eastAsia="zh-CN"/>
        </w:rPr>
      </w:pPr>
      <w:r>
        <w:rPr>
          <w:rFonts w:hint="eastAsia" w:ascii="仿宋_GB2312" w:hAnsi="Times New Roman" w:cs="仿宋_GB2312"/>
          <w:snapToGrid w:val="0"/>
          <w:kern w:val="32"/>
          <w:sz w:val="28"/>
          <w:szCs w:val="32"/>
          <w:lang w:val="en-US" w:eastAsia="zh-CN"/>
        </w:rPr>
        <w:t xml:space="preserve">  </w:t>
      </w:r>
      <w:r>
        <w:rPr>
          <w:rFonts w:hint="eastAsia" w:ascii="仿宋_GB2312" w:hAnsi="仿宋_GB2312" w:eastAsia="仿宋_GB2312" w:cs="仿宋_GB2312"/>
          <w:snapToGrid w:val="0"/>
          <w:kern w:val="32"/>
          <w:sz w:val="28"/>
          <w:szCs w:val="32"/>
          <w:lang w:eastAsia="zh-CN"/>
        </w:rPr>
        <w:t>淄博市医疗保障局</w:t>
      </w:r>
      <w:r>
        <w:rPr>
          <w:rFonts w:hint="eastAsia" w:ascii="仿宋_GB2312" w:hAnsi="仿宋_GB2312" w:eastAsia="仿宋_GB2312" w:cs="仿宋_GB2312"/>
          <w:snapToGrid w:val="0"/>
          <w:kern w:val="32"/>
          <w:sz w:val="28"/>
          <w:szCs w:val="32"/>
        </w:rPr>
        <w:t xml:space="preserve">       </w:t>
      </w:r>
      <w:r>
        <w:rPr>
          <w:rFonts w:hint="eastAsia" w:ascii="仿宋_GB2312" w:hAnsi="仿宋_GB2312" w:eastAsia="仿宋_GB2312" w:cs="仿宋_GB2312"/>
          <w:snapToGrid w:val="0"/>
          <w:kern w:val="32"/>
          <w:sz w:val="28"/>
          <w:szCs w:val="32"/>
          <w:lang w:val="en-US" w:eastAsia="zh-CN"/>
        </w:rPr>
        <w:t xml:space="preserve">  </w:t>
      </w:r>
      <w:r>
        <w:rPr>
          <w:rFonts w:hint="eastAsia" w:ascii="仿宋_GB2312" w:hAnsi="仿宋_GB2312" w:eastAsia="仿宋_GB2312" w:cs="仿宋_GB2312"/>
          <w:snapToGrid w:val="0"/>
          <w:kern w:val="32"/>
          <w:sz w:val="28"/>
          <w:szCs w:val="32"/>
        </w:rPr>
        <w:t xml:space="preserve">       </w:t>
      </w:r>
      <w:r>
        <w:rPr>
          <w:rFonts w:hint="eastAsia" w:ascii="仿宋_GB2312" w:hAnsi="仿宋_GB2312" w:eastAsia="仿宋_GB2312" w:cs="仿宋_GB2312"/>
          <w:snapToGrid w:val="0"/>
          <w:kern w:val="32"/>
          <w:sz w:val="28"/>
          <w:szCs w:val="32"/>
          <w:lang w:val="en-US" w:eastAsia="zh-CN"/>
        </w:rPr>
        <w:t xml:space="preserve">    </w:t>
      </w:r>
      <w:bookmarkStart w:id="0" w:name="_GoBack"/>
      <w:bookmarkEnd w:id="0"/>
      <w:r>
        <w:rPr>
          <w:rFonts w:hint="eastAsia" w:ascii="仿宋_GB2312" w:hAnsi="仿宋_GB2312" w:eastAsia="仿宋_GB2312" w:cs="仿宋_GB2312"/>
          <w:snapToGrid w:val="0"/>
          <w:kern w:val="32"/>
          <w:sz w:val="28"/>
          <w:szCs w:val="32"/>
        </w:rPr>
        <w:t xml:space="preserve">  </w:t>
      </w:r>
      <w:r>
        <w:rPr>
          <w:rFonts w:hint="eastAsia" w:ascii="仿宋_GB2312" w:hAnsi="仿宋_GB2312" w:eastAsia="仿宋_GB2312" w:cs="仿宋_GB2312"/>
          <w:snapToGrid w:val="0"/>
          <w:kern w:val="32"/>
          <w:sz w:val="28"/>
          <w:szCs w:val="32"/>
          <w:lang w:val="en-US" w:eastAsia="zh-CN"/>
        </w:rPr>
        <w:t xml:space="preserve"> </w:t>
      </w:r>
      <w:r>
        <w:rPr>
          <w:rFonts w:hint="eastAsia" w:ascii="仿宋_GB2312" w:hAnsi="仿宋_GB2312" w:eastAsia="仿宋_GB2312" w:cs="仿宋_GB2312"/>
          <w:snapToGrid w:val="0"/>
          <w:kern w:val="32"/>
          <w:sz w:val="28"/>
          <w:szCs w:val="32"/>
        </w:rPr>
        <w:t>20</w:t>
      </w:r>
      <w:r>
        <w:rPr>
          <w:rFonts w:hint="eastAsia" w:ascii="仿宋_GB2312" w:hAnsi="仿宋_GB2312" w:eastAsia="仿宋_GB2312" w:cs="仿宋_GB2312"/>
          <w:snapToGrid w:val="0"/>
          <w:kern w:val="32"/>
          <w:sz w:val="28"/>
          <w:szCs w:val="32"/>
          <w:lang w:val="en-US" w:eastAsia="zh-CN"/>
        </w:rPr>
        <w:t>21</w:t>
      </w:r>
      <w:r>
        <w:rPr>
          <w:rFonts w:hint="eastAsia" w:ascii="仿宋_GB2312" w:hAnsi="仿宋_GB2312" w:eastAsia="仿宋_GB2312" w:cs="仿宋_GB2312"/>
          <w:snapToGrid w:val="0"/>
          <w:kern w:val="32"/>
          <w:sz w:val="28"/>
          <w:szCs w:val="32"/>
        </w:rPr>
        <w:t>年</w:t>
      </w:r>
      <w:r>
        <w:rPr>
          <w:rFonts w:hint="eastAsia" w:ascii="仿宋_GB2312" w:hAnsi="仿宋_GB2312" w:eastAsia="仿宋_GB2312" w:cs="仿宋_GB2312"/>
          <w:snapToGrid w:val="0"/>
          <w:kern w:val="32"/>
          <w:sz w:val="28"/>
          <w:szCs w:val="32"/>
          <w:lang w:val="en-US" w:eastAsia="zh-CN"/>
        </w:rPr>
        <w:t>2</w:t>
      </w:r>
      <w:r>
        <w:rPr>
          <w:rFonts w:hint="eastAsia" w:ascii="仿宋_GB2312" w:hAnsi="仿宋_GB2312" w:eastAsia="仿宋_GB2312" w:cs="仿宋_GB2312"/>
          <w:snapToGrid w:val="0"/>
          <w:kern w:val="32"/>
          <w:sz w:val="28"/>
          <w:szCs w:val="32"/>
        </w:rPr>
        <w:t>月</w:t>
      </w:r>
      <w:r>
        <w:rPr>
          <w:rFonts w:hint="eastAsia" w:ascii="仿宋_GB2312" w:hAnsi="仿宋_GB2312" w:eastAsia="仿宋_GB2312" w:cs="仿宋_GB2312"/>
          <w:snapToGrid w:val="0"/>
          <w:kern w:val="32"/>
          <w:sz w:val="28"/>
          <w:szCs w:val="32"/>
          <w:lang w:val="en-US" w:eastAsia="zh-CN"/>
        </w:rPr>
        <w:t>8</w:t>
      </w:r>
      <w:r>
        <w:rPr>
          <w:rFonts w:hint="eastAsia" w:ascii="仿宋_GB2312" w:hAnsi="仿宋_GB2312" w:eastAsia="仿宋_GB2312" w:cs="仿宋_GB2312"/>
          <w:snapToGrid w:val="0"/>
          <w:kern w:val="32"/>
          <w:sz w:val="28"/>
          <w:szCs w:val="32"/>
        </w:rPr>
        <w:t>日印发</w:t>
      </w:r>
      <w:r>
        <w:rPr>
          <w:rFonts w:hint="eastAsia" w:ascii="仿宋_GB2312" w:hAnsi="Times New Roman" w:eastAsia="仿宋_GB2312" w:cs="仿宋_GB2312"/>
          <w:snapToGrid w:val="0"/>
          <w:kern w:val="32"/>
          <w:sz w:val="28"/>
          <w:szCs w:val="32"/>
        </w:rPr>
        <w:t xml:space="preserve"> </w:t>
      </w:r>
    </w:p>
    <w:p>
      <w:pPr>
        <w:rPr>
          <w:rFonts w:hint="eastAsia" w:ascii="仿宋_GB2312" w:hAnsi="仿宋_GB2312" w:eastAsia="仿宋_GB2312" w:cs="仿宋_GB2312"/>
          <w:color w:val="auto"/>
          <w:sz w:val="32"/>
          <w:szCs w:val="32"/>
          <w:lang w:val="en-US" w:eastAsia="zh-CN"/>
        </w:rPr>
      </w:pPr>
      <w:r>
        <w:rPr>
          <w:sz w:val="28"/>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75565</wp:posOffset>
                </wp:positionV>
                <wp:extent cx="5615305" cy="635"/>
                <wp:effectExtent l="0" t="0" r="0" b="0"/>
                <wp:wrapNone/>
                <wp:docPr id="7" name="直接连接符 7"/>
                <wp:cNvGraphicFramePr/>
                <a:graphic xmlns:a="http://schemas.openxmlformats.org/drawingml/2006/main">
                  <a:graphicData uri="http://schemas.microsoft.com/office/word/2010/wordprocessingShape">
                    <wps:wsp>
                      <wps:cNvCnPr/>
                      <wps:spPr>
                        <a:xfrm>
                          <a:off x="0" y="0"/>
                          <a:ext cx="5615305" cy="635"/>
                        </a:xfrm>
                        <a:prstGeom prst="line">
                          <a:avLst/>
                        </a:prstGeom>
                        <a:ln w="4444"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5.95pt;height:0.05pt;width:442.15pt;z-index:251663360;mso-width-relative:page;mso-height-relative:page;" filled="f" stroked="t" coordsize="21600,21600" o:gfxdata="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LJvgtLVAAAABgEAAA8AAAAAAAAA&#10;AQAgAAAAIgAAAGRycy9kb3ducmV2LnhtbFBLAQIUABQAAAAIAIdO4kBnE/X22wEAAJgDAAAOAAAA&#10;AAAAAAEAIAAAACQBAABkcnMvZTJvRG9jLnhtbFBLBQYAAAAABgAGAFkBAABxBQAAAAA=&#10;">
                <v:fill on="f" focussize="0,0"/>
                <v:stroke weight="0.34992125984252pt" color="#000000" joinstyle="round"/>
                <v:imagedata o:title=""/>
                <o:lock v:ext="edit" aspectratio="f"/>
              </v:line>
            </w:pict>
          </mc:Fallback>
        </mc:AlternateContent>
      </w:r>
    </w:p>
    <w:sectPr>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A21425"/>
    <w:rsid w:val="03EC185E"/>
    <w:rsid w:val="04713E51"/>
    <w:rsid w:val="047673CA"/>
    <w:rsid w:val="0B9F16CF"/>
    <w:rsid w:val="0D2D5BEF"/>
    <w:rsid w:val="0F612149"/>
    <w:rsid w:val="0F795B50"/>
    <w:rsid w:val="0FED543A"/>
    <w:rsid w:val="12645E40"/>
    <w:rsid w:val="14DA228D"/>
    <w:rsid w:val="187207D6"/>
    <w:rsid w:val="194344A1"/>
    <w:rsid w:val="199D4017"/>
    <w:rsid w:val="1A4A632E"/>
    <w:rsid w:val="1BE061F9"/>
    <w:rsid w:val="1DCF29DE"/>
    <w:rsid w:val="1ECC7716"/>
    <w:rsid w:val="1ED654DE"/>
    <w:rsid w:val="2078650D"/>
    <w:rsid w:val="210F2F5C"/>
    <w:rsid w:val="21FD0969"/>
    <w:rsid w:val="22805508"/>
    <w:rsid w:val="229C05CF"/>
    <w:rsid w:val="22C42735"/>
    <w:rsid w:val="24372A98"/>
    <w:rsid w:val="24A30CDE"/>
    <w:rsid w:val="25B41B34"/>
    <w:rsid w:val="272C23B7"/>
    <w:rsid w:val="282A664D"/>
    <w:rsid w:val="29FB7417"/>
    <w:rsid w:val="2B320C8E"/>
    <w:rsid w:val="2B44458E"/>
    <w:rsid w:val="2C365804"/>
    <w:rsid w:val="2CA23566"/>
    <w:rsid w:val="2F585EC9"/>
    <w:rsid w:val="33CE79BE"/>
    <w:rsid w:val="35045193"/>
    <w:rsid w:val="35C117F9"/>
    <w:rsid w:val="37755838"/>
    <w:rsid w:val="377C524D"/>
    <w:rsid w:val="37BD5FDE"/>
    <w:rsid w:val="38FD29A0"/>
    <w:rsid w:val="39472BB7"/>
    <w:rsid w:val="3A4C5989"/>
    <w:rsid w:val="3B1A0EE6"/>
    <w:rsid w:val="3B273460"/>
    <w:rsid w:val="3C5B72D0"/>
    <w:rsid w:val="3F945EDC"/>
    <w:rsid w:val="3FB323FD"/>
    <w:rsid w:val="400C7292"/>
    <w:rsid w:val="40EC0206"/>
    <w:rsid w:val="44480402"/>
    <w:rsid w:val="44701592"/>
    <w:rsid w:val="454D5D0E"/>
    <w:rsid w:val="492F2669"/>
    <w:rsid w:val="4B26304C"/>
    <w:rsid w:val="4B864F23"/>
    <w:rsid w:val="4BB56582"/>
    <w:rsid w:val="4CB55EF8"/>
    <w:rsid w:val="4E610F10"/>
    <w:rsid w:val="5176327F"/>
    <w:rsid w:val="525C4F8E"/>
    <w:rsid w:val="556D6B76"/>
    <w:rsid w:val="55BE4417"/>
    <w:rsid w:val="5670335A"/>
    <w:rsid w:val="56AF1286"/>
    <w:rsid w:val="59DD41D6"/>
    <w:rsid w:val="5B5A2071"/>
    <w:rsid w:val="5C9A0ACE"/>
    <w:rsid w:val="5DA21F34"/>
    <w:rsid w:val="610D7CE0"/>
    <w:rsid w:val="62292623"/>
    <w:rsid w:val="62412C0C"/>
    <w:rsid w:val="62947D3F"/>
    <w:rsid w:val="650E7959"/>
    <w:rsid w:val="6674672E"/>
    <w:rsid w:val="68785AC3"/>
    <w:rsid w:val="69F312CD"/>
    <w:rsid w:val="6ABB5210"/>
    <w:rsid w:val="6AD70C17"/>
    <w:rsid w:val="6B287FCC"/>
    <w:rsid w:val="6B5B60CF"/>
    <w:rsid w:val="6BC56AAE"/>
    <w:rsid w:val="6C487F3A"/>
    <w:rsid w:val="6F11204D"/>
    <w:rsid w:val="6F8B0477"/>
    <w:rsid w:val="71095A10"/>
    <w:rsid w:val="716B54A0"/>
    <w:rsid w:val="71EE64F3"/>
    <w:rsid w:val="72331DCE"/>
    <w:rsid w:val="74F0348A"/>
    <w:rsid w:val="776556E4"/>
    <w:rsid w:val="7A8F048C"/>
    <w:rsid w:val="7B19042C"/>
    <w:rsid w:val="7DD57D6E"/>
    <w:rsid w:val="7E0F73B7"/>
    <w:rsid w:val="7F2B14FE"/>
    <w:rsid w:val="7FAD69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7">
    <w:name w:val="Plain Text"/>
    <w:basedOn w:val="1"/>
    <w:uiPriority w:val="0"/>
    <w:rPr>
      <w:rFonts w:ascii="宋体" w:hAnsi="Courier New" w:cs="Courier New"/>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32</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2021-01-26T07:45:00Z</dcterms:created>
  <dc:creator>Administrator</dc:creator>
  <cp:lastModifiedBy>Administrator</cp:lastModifiedBy>
  <cp:lastPrinted>2021-02-18T07:14:22Z</cp:lastPrinted>
  <dcterms:modified xsi:type="dcterms:W3CDTF">2021-02-18T07:37:27Z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